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CE4FB" w14:textId="38FE6277" w:rsidR="00735053" w:rsidRPr="00F11533" w:rsidRDefault="00725200" w:rsidP="001E50E6">
      <w:pPr>
        <w:pStyle w:val="Balk1"/>
        <w:spacing w:after="120"/>
        <w:jc w:val="both"/>
        <w:rPr>
          <w:color w:val="auto"/>
          <w:lang w:val="tr-TR"/>
        </w:rPr>
      </w:pPr>
      <w:r w:rsidRPr="00F11533">
        <w:rPr>
          <w:color w:val="auto"/>
          <w:lang w:val="tr-TR"/>
        </w:rPr>
        <w:t>Ne kadar ve ne yediğimizi biliyor muyuz?</w:t>
      </w:r>
      <w:r w:rsidR="005E29A3" w:rsidRPr="00F11533">
        <w:rPr>
          <w:color w:val="auto"/>
          <w:lang w:val="tr-TR"/>
        </w:rPr>
        <w:t xml:space="preserve"> </w:t>
      </w:r>
      <w:r w:rsidRPr="00F11533">
        <w:rPr>
          <w:color w:val="auto"/>
          <w:lang w:val="tr-TR"/>
        </w:rPr>
        <w:t>– Öğretmen kılavuzu</w:t>
      </w:r>
    </w:p>
    <w:p w14:paraId="330FACCE" w14:textId="77777777" w:rsidR="00735053" w:rsidRPr="00F11533" w:rsidRDefault="00735053" w:rsidP="001E50E6">
      <w:pPr>
        <w:tabs>
          <w:tab w:val="left" w:pos="4080"/>
        </w:tabs>
        <w:jc w:val="both"/>
        <w:rPr>
          <w:lang w:val="tr-TR"/>
        </w:rPr>
      </w:pPr>
    </w:p>
    <w:p w14:paraId="55382214" w14:textId="099EE328" w:rsidR="005E29A3" w:rsidRPr="00F11533" w:rsidRDefault="00725200" w:rsidP="001E50E6">
      <w:pPr>
        <w:tabs>
          <w:tab w:val="left" w:pos="4080"/>
        </w:tabs>
        <w:jc w:val="both"/>
        <w:rPr>
          <w:b/>
          <w:lang w:val="tr-TR"/>
        </w:rPr>
      </w:pPr>
      <w:r w:rsidRPr="00F11533">
        <w:rPr>
          <w:b/>
          <w:lang w:val="tr-TR"/>
        </w:rPr>
        <w:t>Özet</w:t>
      </w:r>
    </w:p>
    <w:p w14:paraId="2A9DFA7A" w14:textId="2A189D56" w:rsidR="00725200" w:rsidRPr="00F11533" w:rsidRDefault="00881F3F" w:rsidP="001E50E6">
      <w:pPr>
        <w:tabs>
          <w:tab w:val="left" w:pos="4080"/>
        </w:tabs>
        <w:jc w:val="both"/>
        <w:rPr>
          <w:lang w:val="tr-TR"/>
        </w:rPr>
      </w:pPr>
      <w:r w:rsidRPr="00F11533">
        <w:rPr>
          <w:lang w:val="tr-TR" w:eastAsia="tr-TR"/>
        </w:rPr>
        <w:drawing>
          <wp:anchor distT="0" distB="0" distL="114300" distR="114300" simplePos="0" relativeHeight="251660288" behindDoc="1" locked="0" layoutInCell="1" allowOverlap="1" wp14:anchorId="3505F969" wp14:editId="211B8C28">
            <wp:simplePos x="0" y="0"/>
            <wp:positionH relativeFrom="margin">
              <wp:posOffset>3463290</wp:posOffset>
            </wp:positionH>
            <wp:positionV relativeFrom="paragraph">
              <wp:posOffset>27940</wp:posOffset>
            </wp:positionV>
            <wp:extent cx="2320925" cy="1740535"/>
            <wp:effectExtent l="0" t="0" r="3175" b="0"/>
            <wp:wrapThrough wrapText="bothSides">
              <wp:wrapPolygon edited="0">
                <wp:start x="0" y="0"/>
                <wp:lineTo x="0" y="21277"/>
                <wp:lineTo x="21452" y="21277"/>
                <wp:lineTo x="21452" y="0"/>
                <wp:lineTo x="0" y="0"/>
              </wp:wrapPolygon>
            </wp:wrapThrough>
            <wp:docPr id="6" name="Obrázek 6" descr="http://www.receptyonline.cz/data/recepty/orig/2014/05/183859vepro-knedlo-zelo-jid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eptyonline.cz/data/recepty/orig/2014/05/183859vepro-knedlo-zelo-jid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925"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200" w:rsidRPr="00F11533">
        <w:rPr>
          <w:lang w:val="tr-TR"/>
        </w:rPr>
        <w:t>Ne yediğimiz ve ne kadar yediğimiz sorularına verdiğimiz yanıt yaşamımız için önemlidir bu yüzden herkes besin maddelerinin enerji miktarını, sağlıklı beslenmenin kurallarını ve yapısını bilmelidir.</w:t>
      </w:r>
    </w:p>
    <w:p w14:paraId="2F7D2EED" w14:textId="7EE9E7F6" w:rsidR="00725200" w:rsidRPr="00F11533" w:rsidRDefault="00F11533" w:rsidP="001E50E6">
      <w:pPr>
        <w:tabs>
          <w:tab w:val="left" w:pos="4080"/>
        </w:tabs>
        <w:jc w:val="both"/>
        <w:rPr>
          <w:lang w:val="tr-TR"/>
        </w:rPr>
      </w:pPr>
      <w:r w:rsidRPr="00F11533">
        <w:rPr>
          <w:lang w:val="tr-TR"/>
        </w:rPr>
        <w:t>Dahası, ülkelerin</w:t>
      </w:r>
      <w:r w:rsidR="00725200" w:rsidRPr="00F11533">
        <w:rPr>
          <w:lang w:val="tr-TR"/>
        </w:rPr>
        <w:t xml:space="preserve"> kültürel ve bölgesel farklılıkları ile </w:t>
      </w:r>
      <w:r w:rsidRPr="00F11533">
        <w:rPr>
          <w:lang w:val="tr-TR"/>
        </w:rPr>
        <w:t>insanların</w:t>
      </w:r>
      <w:r w:rsidR="00725200" w:rsidRPr="00F11533">
        <w:rPr>
          <w:lang w:val="tr-TR"/>
        </w:rPr>
        <w:t xml:space="preserve"> fiziksel yükleri de göz önünde tutulmalıdır.</w:t>
      </w:r>
    </w:p>
    <w:p w14:paraId="383F596D" w14:textId="1EF8F060" w:rsidR="00725200" w:rsidRPr="00F11533" w:rsidRDefault="001E50E6" w:rsidP="001E50E6">
      <w:pPr>
        <w:tabs>
          <w:tab w:val="left" w:pos="4080"/>
        </w:tabs>
        <w:jc w:val="both"/>
        <w:rPr>
          <w:lang w:val="tr-TR"/>
        </w:rPr>
      </w:pPr>
      <w:r w:rsidRPr="00F11533">
        <w:rPr>
          <w:lang w:val="tr-TR" w:eastAsia="tr-TR"/>
        </w:rPr>
        <mc:AlternateContent>
          <mc:Choice Requires="wps">
            <w:drawing>
              <wp:anchor distT="0" distB="0" distL="114300" distR="114300" simplePos="0" relativeHeight="251659264" behindDoc="0" locked="0" layoutInCell="1" allowOverlap="1" wp14:anchorId="231F1FA2" wp14:editId="5442BE60">
                <wp:simplePos x="0" y="0"/>
                <wp:positionH relativeFrom="margin">
                  <wp:posOffset>3460750</wp:posOffset>
                </wp:positionH>
                <wp:positionV relativeFrom="paragraph">
                  <wp:posOffset>395605</wp:posOffset>
                </wp:positionV>
                <wp:extent cx="2300605" cy="683260"/>
                <wp:effectExtent l="0" t="0" r="4445"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2C0FD" w14:textId="4474C4E3" w:rsidR="005E29A3" w:rsidRPr="006152C4" w:rsidRDefault="00D53F49" w:rsidP="00D53F49">
                            <w:pPr>
                              <w:spacing w:line="240" w:lineRule="atLeast"/>
                              <w:jc w:val="center"/>
                              <w:rPr>
                                <w:i/>
                                <w:sz w:val="18"/>
                                <w:szCs w:val="18"/>
                                <w:lang w:val="lt-LT"/>
                              </w:rPr>
                            </w:pPr>
                            <w:r>
                              <w:rPr>
                                <w:i/>
                                <w:sz w:val="18"/>
                                <w:szCs w:val="18"/>
                                <w:lang w:val="lt-LT"/>
                              </w:rPr>
                              <w:t xml:space="preserve">Geleneksel Çek yemeği </w:t>
                            </w:r>
                            <w:r w:rsidR="005E29A3">
                              <w:rPr>
                                <w:i/>
                                <w:sz w:val="18"/>
                                <w:szCs w:val="18"/>
                                <w:lang w:val="lt-LT"/>
                              </w:rPr>
                              <w:t>„Vepřo-Knedlo-Zelo (</w:t>
                            </w:r>
                            <w:r w:rsidR="00D913C7" w:rsidRPr="00D913C7">
                              <w:rPr>
                                <w:i/>
                                <w:sz w:val="18"/>
                                <w:szCs w:val="18"/>
                                <w:lang w:val="lt-LT"/>
                              </w:rPr>
                              <w:t>http://www.receptyonline.cz/data/recepty/orig/2014/05/183859vepro-knedlo-zelo-jidlo.jpg</w:t>
                            </w:r>
                            <w:r w:rsidR="005E29A3">
                              <w:rPr>
                                <w:i/>
                                <w:sz w:val="18"/>
                                <w:szCs w:val="18"/>
                                <w:lang w:val="lt-L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5pt;margin-top:31.15pt;width:181.15pt;height:5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ZP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" stroked="f">
                <v:textbox>
                  <w:txbxContent>
                    <w:p w14:paraId="1A22C0FD" w14:textId="4474C4E3" w:rsidR="005E29A3" w:rsidRPr="006152C4" w:rsidRDefault="00D53F49" w:rsidP="00D53F49">
                      <w:pPr>
                        <w:spacing w:line="240" w:lineRule="atLeast"/>
                        <w:jc w:val="center"/>
                        <w:rPr>
                          <w:i/>
                          <w:sz w:val="18"/>
                          <w:szCs w:val="18"/>
                          <w:lang w:val="lt-LT"/>
                        </w:rPr>
                      </w:pPr>
                      <w:r>
                        <w:rPr>
                          <w:i/>
                          <w:sz w:val="18"/>
                          <w:szCs w:val="18"/>
                          <w:lang w:val="lt-LT"/>
                        </w:rPr>
                        <w:t xml:space="preserve">Geleneksel Çek yemeği </w:t>
                      </w:r>
                      <w:r w:rsidR="005E29A3">
                        <w:rPr>
                          <w:i/>
                          <w:sz w:val="18"/>
                          <w:szCs w:val="18"/>
                          <w:lang w:val="lt-LT"/>
                        </w:rPr>
                        <w:t>„Vepřo-Knedlo-Zelo (</w:t>
                      </w:r>
                      <w:r w:rsidR="00D913C7" w:rsidRPr="00D913C7">
                        <w:rPr>
                          <w:i/>
                          <w:sz w:val="18"/>
                          <w:szCs w:val="18"/>
                          <w:lang w:val="lt-LT"/>
                        </w:rPr>
                        <w:t>http://www.receptyonline.cz/data/recepty/orig/2014/05/183859vepro-knedlo-zelo-jidlo.jpg</w:t>
                      </w:r>
                      <w:r w:rsidR="005E29A3">
                        <w:rPr>
                          <w:i/>
                          <w:sz w:val="18"/>
                          <w:szCs w:val="18"/>
                          <w:lang w:val="lt-LT"/>
                        </w:rPr>
                        <w:t>)</w:t>
                      </w:r>
                    </w:p>
                  </w:txbxContent>
                </v:textbox>
                <w10:wrap type="square" anchorx="margin"/>
              </v:shape>
            </w:pict>
          </mc:Fallback>
        </mc:AlternateContent>
      </w:r>
      <w:r w:rsidR="00725200" w:rsidRPr="00F11533">
        <w:rPr>
          <w:lang w:val="tr-TR"/>
        </w:rPr>
        <w:t xml:space="preserve">Başka bir deyişle, beslenme konusunda sadece kişisel sorumluluk değil, ayrıca beslenmeyi optimize etmeye odaklı yeni mesleklerde ortaya çıkmıştır. Bu yeni </w:t>
      </w:r>
      <w:proofErr w:type="gramStart"/>
      <w:r w:rsidR="00F11533" w:rsidRPr="00F11533">
        <w:rPr>
          <w:lang w:val="tr-TR"/>
        </w:rPr>
        <w:t>branşlar</w:t>
      </w:r>
      <w:proofErr w:type="gramEnd"/>
      <w:r w:rsidR="00F11533" w:rsidRPr="00F11533">
        <w:rPr>
          <w:lang w:val="tr-TR"/>
        </w:rPr>
        <w:t>, tarım</w:t>
      </w:r>
      <w:r w:rsidR="00725200" w:rsidRPr="00F11533">
        <w:rPr>
          <w:lang w:val="tr-TR"/>
        </w:rPr>
        <w:t xml:space="preserve">, besin endüstrisi, </w:t>
      </w:r>
      <w:proofErr w:type="spellStart"/>
      <w:r w:rsidR="00725200" w:rsidRPr="00F11533">
        <w:rPr>
          <w:lang w:val="tr-TR"/>
        </w:rPr>
        <w:t>bi</w:t>
      </w:r>
      <w:r w:rsidR="00F11533" w:rsidRPr="00F11533">
        <w:rPr>
          <w:lang w:val="tr-TR"/>
        </w:rPr>
        <w:t>y</w:t>
      </w:r>
      <w:r w:rsidR="00725200" w:rsidRPr="00F11533">
        <w:rPr>
          <w:lang w:val="tr-TR"/>
        </w:rPr>
        <w:t>oteknol</w:t>
      </w:r>
      <w:r w:rsidR="00F11533" w:rsidRPr="00F11533">
        <w:rPr>
          <w:lang w:val="tr-TR"/>
        </w:rPr>
        <w:t>o</w:t>
      </w:r>
      <w:r w:rsidR="00725200" w:rsidRPr="00F11533">
        <w:rPr>
          <w:lang w:val="tr-TR"/>
        </w:rPr>
        <w:t>ji</w:t>
      </w:r>
      <w:proofErr w:type="spellEnd"/>
      <w:r w:rsidR="00725200" w:rsidRPr="00F11533">
        <w:rPr>
          <w:lang w:val="tr-TR"/>
        </w:rPr>
        <w:t xml:space="preserve"> gibi geleneksel dalların yanında, besi</w:t>
      </w:r>
      <w:r w:rsidR="00F11533" w:rsidRPr="00F11533">
        <w:rPr>
          <w:lang w:val="tr-TR"/>
        </w:rPr>
        <w:t xml:space="preserve">n analizi ve toksikolojisi, </w:t>
      </w:r>
      <w:proofErr w:type="spellStart"/>
      <w:r w:rsidR="00F11533" w:rsidRPr="00F11533">
        <w:rPr>
          <w:lang w:val="tr-TR"/>
        </w:rPr>
        <w:t>biyo</w:t>
      </w:r>
      <w:r w:rsidR="00725200" w:rsidRPr="00F11533">
        <w:rPr>
          <w:lang w:val="tr-TR"/>
        </w:rPr>
        <w:t>tarım</w:t>
      </w:r>
      <w:proofErr w:type="spellEnd"/>
      <w:r w:rsidR="00725200" w:rsidRPr="00F11533">
        <w:rPr>
          <w:lang w:val="tr-TR"/>
        </w:rPr>
        <w:t>, besl</w:t>
      </w:r>
      <w:r w:rsidR="00BD7CD9" w:rsidRPr="00F11533">
        <w:rPr>
          <w:lang w:val="tr-TR"/>
        </w:rPr>
        <w:t>enme danışmanlığı olarak ortaya çıkmıştır.</w:t>
      </w:r>
    </w:p>
    <w:p w14:paraId="5D7FDB95" w14:textId="0CEC5C55" w:rsidR="00BD7CD9" w:rsidRPr="00F11533" w:rsidRDefault="00BD7CD9" w:rsidP="001E50E6">
      <w:pPr>
        <w:tabs>
          <w:tab w:val="left" w:pos="4080"/>
        </w:tabs>
        <w:jc w:val="both"/>
        <w:rPr>
          <w:lang w:val="tr-TR"/>
        </w:rPr>
      </w:pPr>
      <w:r w:rsidRPr="00F11533">
        <w:rPr>
          <w:lang w:val="tr-TR"/>
        </w:rPr>
        <w:t>Öğrenciler beslenme miktarını ve içeriğini(kalitesini) optimize etmek üzere kurulmuş bir şirkette/</w:t>
      </w:r>
      <w:r w:rsidR="00F11533" w:rsidRPr="00F11533">
        <w:rPr>
          <w:lang w:val="tr-TR"/>
        </w:rPr>
        <w:t>enstitü</w:t>
      </w:r>
      <w:r w:rsidRPr="00F11533">
        <w:rPr>
          <w:lang w:val="tr-TR"/>
        </w:rPr>
        <w:t xml:space="preserve"> de profesyonel olarak çalışırlar. Besinlerin kantitatif kontrollerini</w:t>
      </w:r>
      <w:r w:rsidR="00831E59" w:rsidRPr="00F11533">
        <w:rPr>
          <w:lang w:val="tr-TR"/>
        </w:rPr>
        <w:t xml:space="preserve"> yapmak için kantitatif </w:t>
      </w:r>
      <w:r w:rsidR="00F11533" w:rsidRPr="00F11533">
        <w:rPr>
          <w:lang w:val="tr-TR"/>
        </w:rPr>
        <w:t>kontrol</w:t>
      </w:r>
      <w:r w:rsidR="00831E59" w:rsidRPr="00F11533">
        <w:rPr>
          <w:lang w:val="tr-TR"/>
        </w:rPr>
        <w:t xml:space="preserve"> ve beslenme </w:t>
      </w:r>
      <w:proofErr w:type="spellStart"/>
      <w:r w:rsidR="00831E59" w:rsidRPr="00F11533">
        <w:rPr>
          <w:lang w:val="tr-TR"/>
        </w:rPr>
        <w:t>portallarının</w:t>
      </w:r>
      <w:proofErr w:type="spellEnd"/>
      <w:r w:rsidR="00F11533" w:rsidRPr="00F11533">
        <w:rPr>
          <w:lang w:val="tr-TR"/>
        </w:rPr>
        <w:t xml:space="preserve"> </w:t>
      </w:r>
      <w:r w:rsidR="00831E59" w:rsidRPr="00F11533">
        <w:rPr>
          <w:lang w:val="tr-TR"/>
        </w:rPr>
        <w:t xml:space="preserve">(internetten ulaşılabilir) hesaplama </w:t>
      </w:r>
      <w:r w:rsidR="00F11533" w:rsidRPr="00F11533">
        <w:rPr>
          <w:lang w:val="tr-TR"/>
        </w:rPr>
        <w:t>enstrümanları</w:t>
      </w:r>
      <w:r w:rsidR="00831E59" w:rsidRPr="00F11533">
        <w:rPr>
          <w:lang w:val="tr-TR"/>
        </w:rPr>
        <w:t xml:space="preserve"> kullanırlar ve elde ettikleri sonuçları kültürel farklılıklar, ulusal ve </w:t>
      </w:r>
      <w:proofErr w:type="gramStart"/>
      <w:r w:rsidR="00831E59" w:rsidRPr="00F11533">
        <w:rPr>
          <w:lang w:val="tr-TR"/>
        </w:rPr>
        <w:t>bölgesel  ve</w:t>
      </w:r>
      <w:proofErr w:type="gramEnd"/>
      <w:r w:rsidR="00831E59" w:rsidRPr="00F11533">
        <w:rPr>
          <w:lang w:val="tr-TR"/>
        </w:rPr>
        <w:t xml:space="preserve"> ayrıca uluslar arası bağlama da göre yorumlayacaklardır.</w:t>
      </w:r>
    </w:p>
    <w:p w14:paraId="4D9F31EE" w14:textId="090E5DF9" w:rsidR="00A63F67" w:rsidRPr="00F11533" w:rsidRDefault="00F11533" w:rsidP="001E50E6">
      <w:pPr>
        <w:spacing w:after="0"/>
        <w:jc w:val="both"/>
        <w:rPr>
          <w:lang w:val="tr-TR"/>
        </w:rPr>
      </w:pPr>
      <w:r w:rsidRPr="00F11533">
        <w:rPr>
          <w:b/>
          <w:lang w:val="tr-TR"/>
        </w:rPr>
        <w:t>Konu Alanı:</w:t>
      </w:r>
      <w:r w:rsidRPr="00F11533">
        <w:rPr>
          <w:lang w:val="tr-TR"/>
        </w:rPr>
        <w:t xml:space="preserve"> Fen</w:t>
      </w:r>
      <w:r w:rsidR="00831E59" w:rsidRPr="00F11533">
        <w:rPr>
          <w:lang w:val="tr-TR"/>
        </w:rPr>
        <w:t xml:space="preserve"> Bilimleri</w:t>
      </w:r>
      <w:r w:rsidRPr="00F11533">
        <w:rPr>
          <w:lang w:val="tr-TR"/>
        </w:rPr>
        <w:t xml:space="preserve"> </w:t>
      </w:r>
      <w:r w:rsidR="00831E59" w:rsidRPr="00F11533">
        <w:rPr>
          <w:lang w:val="tr-TR"/>
        </w:rPr>
        <w:t xml:space="preserve">(Çoğunlukla kimya, biyoloji ve </w:t>
      </w:r>
      <w:proofErr w:type="gramStart"/>
      <w:r w:rsidR="00831E59" w:rsidRPr="00F11533">
        <w:rPr>
          <w:lang w:val="tr-TR"/>
        </w:rPr>
        <w:t>ekoloji</w:t>
      </w:r>
      <w:proofErr w:type="gramEnd"/>
      <w:r w:rsidR="00831E59" w:rsidRPr="00F11533">
        <w:rPr>
          <w:lang w:val="tr-TR"/>
        </w:rPr>
        <w:t>) ile matematik</w:t>
      </w:r>
      <w:r>
        <w:rPr>
          <w:lang w:val="tr-TR"/>
        </w:rPr>
        <w:t xml:space="preserve"> bilimleri arasında, kültür ve sosyal b</w:t>
      </w:r>
      <w:r w:rsidR="00831E59" w:rsidRPr="00F11533">
        <w:rPr>
          <w:lang w:val="tr-TR"/>
        </w:rPr>
        <w:t>ilimlerle de biraz ilgili.</w:t>
      </w:r>
    </w:p>
    <w:p w14:paraId="79BBF0FF" w14:textId="18B7A02C" w:rsidR="006D7084" w:rsidRPr="00F11533" w:rsidRDefault="00831E59" w:rsidP="001E50E6">
      <w:pPr>
        <w:spacing w:after="0"/>
        <w:jc w:val="both"/>
        <w:rPr>
          <w:lang w:val="tr-TR"/>
        </w:rPr>
      </w:pPr>
      <w:r w:rsidRPr="00F11533">
        <w:rPr>
          <w:lang w:val="tr-TR"/>
        </w:rPr>
        <w:t>Süre</w:t>
      </w:r>
      <w:r w:rsidR="00A63F67" w:rsidRPr="00F11533">
        <w:rPr>
          <w:lang w:val="tr-TR"/>
        </w:rPr>
        <w:t>:</w:t>
      </w:r>
      <w:r w:rsidR="00F11533" w:rsidRPr="00F11533">
        <w:rPr>
          <w:lang w:val="tr-TR"/>
        </w:rPr>
        <w:t xml:space="preserve"> </w:t>
      </w:r>
      <w:r w:rsidRPr="00F11533">
        <w:rPr>
          <w:lang w:val="tr-TR"/>
        </w:rPr>
        <w:t xml:space="preserve">Ödevin somutlaşmasına bağlı olarak </w:t>
      </w:r>
      <w:r w:rsidR="00524C59" w:rsidRPr="00F11533">
        <w:rPr>
          <w:lang w:val="tr-TR"/>
        </w:rPr>
        <w:t>1 ders saatinden (45dk) bir kaç haftalık bir projede olabilir.</w:t>
      </w:r>
      <w:r w:rsidR="00A63F67" w:rsidRPr="00F11533">
        <w:rPr>
          <w:lang w:val="tr-TR"/>
        </w:rPr>
        <w:t xml:space="preserve"> </w:t>
      </w:r>
      <w:r w:rsidR="00524C59" w:rsidRPr="00F11533">
        <w:rPr>
          <w:lang w:val="tr-TR"/>
        </w:rPr>
        <w:t xml:space="preserve">Yaş </w:t>
      </w:r>
      <w:r w:rsidR="00F11533" w:rsidRPr="00F11533">
        <w:rPr>
          <w:lang w:val="tr-TR"/>
        </w:rPr>
        <w:t>Aralığı</w:t>
      </w:r>
      <w:r w:rsidR="00A63F67" w:rsidRPr="00F11533">
        <w:rPr>
          <w:lang w:val="tr-TR"/>
        </w:rPr>
        <w:t xml:space="preserve">: </w:t>
      </w:r>
      <w:r w:rsidR="005E29A3" w:rsidRPr="00F11533">
        <w:rPr>
          <w:lang w:val="tr-TR"/>
        </w:rPr>
        <w:t>11 –18</w:t>
      </w:r>
      <w:r w:rsidR="00524C59" w:rsidRPr="00F11533">
        <w:rPr>
          <w:lang w:val="tr-TR"/>
        </w:rPr>
        <w:t xml:space="preserve"> yaşları</w:t>
      </w:r>
    </w:p>
    <w:p w14:paraId="6054A7CB" w14:textId="77777777" w:rsidR="00F11533" w:rsidRDefault="00F11533" w:rsidP="001E50E6">
      <w:pPr>
        <w:tabs>
          <w:tab w:val="left" w:pos="2215"/>
        </w:tabs>
        <w:spacing w:after="0"/>
        <w:jc w:val="both"/>
        <w:rPr>
          <w:lang w:val="tr-TR"/>
        </w:rPr>
      </w:pPr>
    </w:p>
    <w:p w14:paraId="67534274" w14:textId="40D5621B" w:rsidR="00524C59" w:rsidRPr="00F11533" w:rsidRDefault="00F11533" w:rsidP="001E50E6">
      <w:pPr>
        <w:tabs>
          <w:tab w:val="left" w:pos="2215"/>
        </w:tabs>
        <w:spacing w:after="0"/>
        <w:jc w:val="both"/>
        <w:rPr>
          <w:b/>
          <w:lang w:val="tr-TR"/>
        </w:rPr>
      </w:pPr>
      <w:r w:rsidRPr="00F11533">
        <w:rPr>
          <w:b/>
          <w:lang w:val="tr-TR"/>
        </w:rPr>
        <w:t xml:space="preserve">İş Dünyasına Bağlantı   </w:t>
      </w:r>
      <w:r w:rsidR="00DC1411" w:rsidRPr="00F11533">
        <w:rPr>
          <w:b/>
          <w:lang w:val="tr-TR"/>
        </w:rPr>
        <w:tab/>
      </w:r>
    </w:p>
    <w:p w14:paraId="32484E36" w14:textId="034A1C8A" w:rsidR="00DC1411" w:rsidRPr="00F11533" w:rsidRDefault="00DC1411" w:rsidP="001E50E6">
      <w:pPr>
        <w:tabs>
          <w:tab w:val="left" w:pos="2215"/>
        </w:tabs>
        <w:spacing w:after="0"/>
        <w:jc w:val="both"/>
        <w:rPr>
          <w:lang w:val="tr-TR"/>
        </w:rPr>
      </w:pPr>
      <w:r w:rsidRPr="00F11533">
        <w:rPr>
          <w:lang w:val="tr-TR"/>
        </w:rPr>
        <w:t>Aşağıda listed</w:t>
      </w:r>
      <w:r w:rsidR="00F11533">
        <w:rPr>
          <w:lang w:val="tr-TR"/>
        </w:rPr>
        <w:t>e</w:t>
      </w:r>
      <w:r w:rsidRPr="00F11533">
        <w:rPr>
          <w:lang w:val="tr-TR"/>
        </w:rPr>
        <w:t xml:space="preserve"> bulunan her görev günlük hayat ve iş dünyası ile doğrudan ilişkilidir. Öğrenciler belli roller oynarlar, tipik analitik iş etkinliklerini yerine getirirler ve bilgi kaynaklarından ve günlük yaşamdan önemli bilgileri elde ederler. Öğrenciler yemek profesyonelleri, beslenme uzmanları, kimya analistleri ya da biyokimyacı gibi çalışırlar. Öğrenciler matematiğin günlük </w:t>
      </w:r>
      <w:r w:rsidR="00F11533" w:rsidRPr="00F11533">
        <w:rPr>
          <w:lang w:val="tr-TR"/>
        </w:rPr>
        <w:t>hayatta ve</w:t>
      </w:r>
      <w:r w:rsidRPr="00F11533">
        <w:rPr>
          <w:lang w:val="tr-TR"/>
        </w:rPr>
        <w:t xml:space="preserve"> iş yaşamında nasıl kullanıldığını ve ilgili bilginin ne işe yaradığını anlarlar.</w:t>
      </w:r>
    </w:p>
    <w:p w14:paraId="0029414C" w14:textId="77777777" w:rsidR="00524C59" w:rsidRDefault="00524C59" w:rsidP="001E50E6">
      <w:pPr>
        <w:spacing w:after="0"/>
        <w:jc w:val="both"/>
        <w:rPr>
          <w:lang w:val="tr-TR"/>
        </w:rPr>
      </w:pPr>
    </w:p>
    <w:p w14:paraId="21BDB733" w14:textId="77777777" w:rsidR="00F11533" w:rsidRDefault="00F11533" w:rsidP="001E50E6">
      <w:pPr>
        <w:spacing w:after="0"/>
        <w:jc w:val="both"/>
        <w:rPr>
          <w:lang w:val="tr-TR"/>
        </w:rPr>
      </w:pPr>
    </w:p>
    <w:p w14:paraId="0629D4A8" w14:textId="77777777" w:rsidR="00F11533" w:rsidRDefault="00F11533" w:rsidP="001E50E6">
      <w:pPr>
        <w:spacing w:after="0"/>
        <w:jc w:val="both"/>
        <w:rPr>
          <w:lang w:val="tr-TR"/>
        </w:rPr>
      </w:pPr>
    </w:p>
    <w:p w14:paraId="0DCFDC31" w14:textId="77777777" w:rsidR="00F11533" w:rsidRDefault="00F11533" w:rsidP="001E50E6">
      <w:pPr>
        <w:spacing w:after="0"/>
        <w:jc w:val="both"/>
        <w:rPr>
          <w:lang w:val="tr-TR"/>
        </w:rPr>
      </w:pPr>
    </w:p>
    <w:p w14:paraId="7A3F0F40" w14:textId="77777777" w:rsidR="00F11533" w:rsidRDefault="00F11533" w:rsidP="001E50E6">
      <w:pPr>
        <w:spacing w:after="0"/>
        <w:jc w:val="both"/>
        <w:rPr>
          <w:lang w:val="tr-TR"/>
        </w:rPr>
      </w:pPr>
    </w:p>
    <w:p w14:paraId="60390714" w14:textId="77777777" w:rsidR="00F11533" w:rsidRDefault="00F11533" w:rsidP="001E50E6">
      <w:pPr>
        <w:spacing w:after="0"/>
        <w:jc w:val="both"/>
        <w:rPr>
          <w:lang w:val="tr-TR"/>
        </w:rPr>
      </w:pPr>
    </w:p>
    <w:p w14:paraId="06D17BA3" w14:textId="77777777" w:rsidR="00F11533" w:rsidRPr="00F11533" w:rsidRDefault="00F11533" w:rsidP="001E50E6">
      <w:pPr>
        <w:spacing w:after="0"/>
        <w:jc w:val="both"/>
        <w:rPr>
          <w:lang w:val="tr-TR"/>
        </w:rPr>
      </w:pPr>
    </w:p>
    <w:p w14:paraId="78607C52" w14:textId="55031EA0" w:rsidR="002303B6" w:rsidRPr="00F11533" w:rsidRDefault="00DC1411" w:rsidP="00F11533">
      <w:pPr>
        <w:tabs>
          <w:tab w:val="left" w:pos="4080"/>
        </w:tabs>
        <w:jc w:val="both"/>
        <w:rPr>
          <w:b/>
          <w:lang w:val="tr-TR"/>
        </w:rPr>
      </w:pPr>
      <w:r w:rsidRPr="00F11533">
        <w:rPr>
          <w:b/>
          <w:lang w:val="tr-TR"/>
        </w:rPr>
        <w:lastRenderedPageBreak/>
        <w:t>Öğrenci Görevi:</w:t>
      </w:r>
    </w:p>
    <w:p w14:paraId="288E4163" w14:textId="610C9AFA" w:rsidR="00C574FB" w:rsidRPr="00F11533" w:rsidRDefault="00DC1411" w:rsidP="001E50E6">
      <w:pPr>
        <w:pStyle w:val="Balk3"/>
        <w:shd w:val="clear" w:color="auto" w:fill="FFFFFF"/>
        <w:spacing w:before="163" w:after="163"/>
        <w:jc w:val="both"/>
        <w:rPr>
          <w:rFonts w:asciiTheme="minorHAnsi" w:eastAsiaTheme="minorHAnsi" w:hAnsiTheme="minorHAnsi" w:cstheme="minorBidi"/>
          <w:b w:val="0"/>
          <w:bCs w:val="0"/>
          <w:color w:val="auto"/>
          <w:lang w:val="tr-TR"/>
        </w:rPr>
      </w:pPr>
      <w:r w:rsidRPr="00F11533">
        <w:rPr>
          <w:rFonts w:asciiTheme="minorHAnsi" w:hAnsiTheme="minorHAnsi" w:cs="Arial"/>
          <w:b w:val="0"/>
          <w:bCs w:val="0"/>
          <w:color w:val="272727"/>
          <w:lang w:val="tr-TR"/>
        </w:rPr>
        <w:t xml:space="preserve">Öğrenciler bir sonraki tekliften görevler/sorular seçerler. Tek başlarına ya da grup halinde </w:t>
      </w:r>
      <w:r w:rsidR="00F11533" w:rsidRPr="00F11533">
        <w:rPr>
          <w:rFonts w:asciiTheme="minorHAnsi" w:hAnsiTheme="minorHAnsi" w:cs="Arial"/>
          <w:b w:val="0"/>
          <w:bCs w:val="0"/>
          <w:color w:val="272727"/>
          <w:lang w:val="tr-TR"/>
        </w:rPr>
        <w:t>çalışabilirler. Burada</w:t>
      </w:r>
      <w:r w:rsidRPr="00F11533">
        <w:rPr>
          <w:rFonts w:asciiTheme="minorHAnsi" w:hAnsiTheme="minorHAnsi" w:cs="Arial"/>
          <w:b w:val="0"/>
          <w:bCs w:val="0"/>
          <w:color w:val="272727"/>
          <w:lang w:val="tr-TR"/>
        </w:rPr>
        <w:t xml:space="preserve"> önemli olan cevaplanması önemli olan soruları tanımlamak</w:t>
      </w:r>
      <w:r w:rsidR="00EC15D4" w:rsidRPr="00F11533">
        <w:rPr>
          <w:rFonts w:asciiTheme="minorHAnsi" w:hAnsiTheme="minorHAnsi" w:cs="Arial"/>
          <w:b w:val="0"/>
          <w:bCs w:val="0"/>
          <w:color w:val="272727"/>
          <w:lang w:val="tr-TR"/>
        </w:rPr>
        <w:t xml:space="preserve"> ya da çözülmesi gerekli görevleri alabilmektir. Bu aşamada öğretmenin sabrı </w:t>
      </w:r>
      <w:r w:rsidR="00F11533" w:rsidRPr="00F11533">
        <w:rPr>
          <w:rFonts w:asciiTheme="minorHAnsi" w:hAnsiTheme="minorHAnsi" w:cs="Arial"/>
          <w:b w:val="0"/>
          <w:bCs w:val="0"/>
          <w:color w:val="272727"/>
          <w:lang w:val="tr-TR"/>
        </w:rPr>
        <w:t>her şeyden</w:t>
      </w:r>
      <w:r w:rsidR="00EC15D4" w:rsidRPr="00F11533">
        <w:rPr>
          <w:rFonts w:asciiTheme="minorHAnsi" w:hAnsiTheme="minorHAnsi" w:cs="Arial"/>
          <w:b w:val="0"/>
          <w:bCs w:val="0"/>
          <w:color w:val="272727"/>
          <w:lang w:val="tr-TR"/>
        </w:rPr>
        <w:t xml:space="preserve"> önemlidir çünkü öğrenciler bulguları(soruları </w:t>
      </w:r>
      <w:r w:rsidR="00F11533">
        <w:rPr>
          <w:rFonts w:asciiTheme="minorHAnsi" w:hAnsiTheme="minorHAnsi" w:cs="Arial"/>
          <w:b w:val="0"/>
          <w:bCs w:val="0"/>
          <w:color w:val="272727"/>
          <w:lang w:val="tr-TR"/>
        </w:rPr>
        <w:t>kullanarak</w:t>
      </w:r>
      <w:r w:rsidR="00F11533" w:rsidRPr="00F11533">
        <w:rPr>
          <w:rFonts w:asciiTheme="minorHAnsi" w:hAnsiTheme="minorHAnsi" w:cs="Arial"/>
          <w:b w:val="0"/>
          <w:bCs w:val="0"/>
          <w:color w:val="272727"/>
          <w:lang w:val="tr-TR"/>
        </w:rPr>
        <w:t xml:space="preserve"> ve</w:t>
      </w:r>
      <w:r w:rsidR="00EC15D4" w:rsidRPr="00F11533">
        <w:rPr>
          <w:rFonts w:asciiTheme="minorHAnsi" w:hAnsiTheme="minorHAnsi" w:cs="Arial"/>
          <w:b w:val="0"/>
          <w:bCs w:val="0"/>
          <w:color w:val="272727"/>
          <w:lang w:val="tr-TR"/>
        </w:rPr>
        <w:t xml:space="preserve"> verilen öğütleri gözden </w:t>
      </w:r>
      <w:r w:rsidR="00F11533" w:rsidRPr="00F11533">
        <w:rPr>
          <w:rFonts w:asciiTheme="minorHAnsi" w:hAnsiTheme="minorHAnsi" w:cs="Arial"/>
          <w:b w:val="0"/>
          <w:bCs w:val="0"/>
          <w:color w:val="272727"/>
          <w:lang w:val="tr-TR"/>
        </w:rPr>
        <w:t>geçirerek</w:t>
      </w:r>
      <w:r w:rsidR="00EC15D4" w:rsidRPr="00F11533">
        <w:rPr>
          <w:rFonts w:asciiTheme="minorHAnsi" w:hAnsiTheme="minorHAnsi" w:cs="Arial"/>
          <w:b w:val="0"/>
          <w:bCs w:val="0"/>
          <w:color w:val="272727"/>
          <w:lang w:val="tr-TR"/>
        </w:rPr>
        <w:t xml:space="preserve">) </w:t>
      </w:r>
      <w:r w:rsidR="00F11533" w:rsidRPr="00F11533">
        <w:rPr>
          <w:rFonts w:asciiTheme="minorHAnsi" w:hAnsiTheme="minorHAnsi" w:cs="Arial"/>
          <w:b w:val="0"/>
          <w:bCs w:val="0"/>
          <w:color w:val="272727"/>
          <w:lang w:val="tr-TR"/>
        </w:rPr>
        <w:t>kullanacaklardır</w:t>
      </w:r>
      <w:r w:rsidR="00EC15D4" w:rsidRPr="00F11533">
        <w:rPr>
          <w:rFonts w:asciiTheme="minorHAnsi" w:hAnsiTheme="minorHAnsi" w:cs="Arial"/>
          <w:b w:val="0"/>
          <w:bCs w:val="0"/>
          <w:color w:val="272727"/>
          <w:lang w:val="tr-TR"/>
        </w:rPr>
        <w:t>.</w:t>
      </w:r>
      <w:r w:rsidR="0004126E" w:rsidRPr="00F11533">
        <w:rPr>
          <w:rFonts w:asciiTheme="minorHAnsi" w:hAnsiTheme="minorHAnsi" w:cs="Arial"/>
          <w:b w:val="0"/>
          <w:bCs w:val="0"/>
          <w:color w:val="272727"/>
          <w:lang w:val="tr-TR"/>
        </w:rPr>
        <w:t xml:space="preserve">   </w:t>
      </w:r>
    </w:p>
    <w:p w14:paraId="4EC6E151" w14:textId="73FC669A" w:rsidR="00A3255D" w:rsidRPr="00F11533" w:rsidRDefault="00EC15D4" w:rsidP="001E50E6">
      <w:pPr>
        <w:pStyle w:val="ListeParagraf"/>
        <w:numPr>
          <w:ilvl w:val="0"/>
          <w:numId w:val="22"/>
        </w:numPr>
        <w:spacing w:after="120"/>
        <w:contextualSpacing w:val="0"/>
        <w:jc w:val="both"/>
        <w:rPr>
          <w:lang w:val="tr-TR"/>
        </w:rPr>
      </w:pPr>
      <w:r w:rsidRPr="00F11533">
        <w:rPr>
          <w:lang w:val="tr-TR"/>
        </w:rPr>
        <w:t xml:space="preserve">Paketlenmiş üstünde yazan bilgilere ya da internete göre farklı meslekler için </w:t>
      </w:r>
      <w:r w:rsidR="00F11533" w:rsidRPr="00F11533">
        <w:rPr>
          <w:lang w:val="tr-TR"/>
        </w:rPr>
        <w:t>en uygun</w:t>
      </w:r>
      <w:r w:rsidRPr="00F11533">
        <w:rPr>
          <w:lang w:val="tr-TR"/>
        </w:rPr>
        <w:t xml:space="preserve"> enerji içeren menüler hazırlayın. Bir insanın günlük </w:t>
      </w:r>
      <w:r w:rsidR="00F11533" w:rsidRPr="00F11533">
        <w:rPr>
          <w:lang w:val="tr-TR"/>
        </w:rPr>
        <w:t>optimal</w:t>
      </w:r>
      <w:r w:rsidRPr="00F11533">
        <w:rPr>
          <w:lang w:val="tr-TR"/>
        </w:rPr>
        <w:t xml:space="preserve"> enerji </w:t>
      </w:r>
      <w:r w:rsidR="00F11533" w:rsidRPr="00F11533">
        <w:rPr>
          <w:lang w:val="tr-TR"/>
        </w:rPr>
        <w:t>miktarı</w:t>
      </w:r>
      <w:r w:rsidRPr="00F11533">
        <w:rPr>
          <w:lang w:val="tr-TR"/>
        </w:rPr>
        <w:t xml:space="preserve"> 9000kj </w:t>
      </w:r>
      <w:proofErr w:type="spellStart"/>
      <w:proofErr w:type="gramStart"/>
      <w:r w:rsidRPr="00F11533">
        <w:rPr>
          <w:lang w:val="tr-TR"/>
        </w:rPr>
        <w:t>dır</w:t>
      </w:r>
      <w:proofErr w:type="spellEnd"/>
      <w:proofErr w:type="gramEnd"/>
      <w:r w:rsidRPr="00F11533">
        <w:rPr>
          <w:lang w:val="tr-TR"/>
        </w:rPr>
        <w:t>, ancak kolay bir iş yapan bireyler için bu değere 2500kj, daha fazla enerji gereken bir iş yapan insanlar için</w:t>
      </w:r>
      <w:r w:rsidR="00A3255D" w:rsidRPr="00F11533">
        <w:rPr>
          <w:lang w:val="tr-TR"/>
        </w:rPr>
        <w:t xml:space="preserve"> 5000kj çok ağır işler yapanlar içinse 5000kj daha eklenmesi gerektiğini </w:t>
      </w:r>
      <w:r w:rsidR="00F11533" w:rsidRPr="00F11533">
        <w:rPr>
          <w:lang w:val="tr-TR"/>
        </w:rPr>
        <w:t>unutmayınız. Optimal</w:t>
      </w:r>
      <w:r w:rsidR="00A3255D" w:rsidRPr="00F11533">
        <w:rPr>
          <w:lang w:val="tr-TR"/>
        </w:rPr>
        <w:t xml:space="preserve"> bir </w:t>
      </w:r>
      <w:r w:rsidR="00F11533" w:rsidRPr="00F11533">
        <w:rPr>
          <w:lang w:val="tr-TR"/>
        </w:rPr>
        <w:t>menü</w:t>
      </w:r>
      <w:r w:rsidR="00A3255D" w:rsidRPr="00F11533">
        <w:rPr>
          <w:lang w:val="tr-TR"/>
        </w:rPr>
        <w:t xml:space="preserve"> hazırlamak için başka neleri </w:t>
      </w:r>
      <w:r w:rsidR="00F11533" w:rsidRPr="00F11533">
        <w:rPr>
          <w:lang w:val="tr-TR"/>
        </w:rPr>
        <w:t>göz önüne</w:t>
      </w:r>
      <w:r w:rsidR="00A3255D" w:rsidRPr="00F11533">
        <w:rPr>
          <w:lang w:val="tr-TR"/>
        </w:rPr>
        <w:t xml:space="preserve"> almanız gerektiği üzerine düşününüz.</w:t>
      </w:r>
    </w:p>
    <w:p w14:paraId="71201A68" w14:textId="0FC54027" w:rsidR="003D2267" w:rsidRPr="00F11533" w:rsidRDefault="00A3255D" w:rsidP="001E50E6">
      <w:pPr>
        <w:pStyle w:val="ListeParagraf"/>
        <w:numPr>
          <w:ilvl w:val="0"/>
          <w:numId w:val="22"/>
        </w:numPr>
        <w:spacing w:after="120"/>
        <w:contextualSpacing w:val="0"/>
        <w:jc w:val="both"/>
        <w:rPr>
          <w:lang w:val="tr-TR"/>
        </w:rPr>
      </w:pPr>
      <w:r w:rsidRPr="00F11533">
        <w:rPr>
          <w:lang w:val="tr-TR"/>
        </w:rPr>
        <w:t xml:space="preserve">Sizin milli yemeğiniz nedir? </w:t>
      </w:r>
      <w:r w:rsidR="00D93651" w:rsidRPr="00F11533">
        <w:rPr>
          <w:lang w:val="tr-TR"/>
        </w:rPr>
        <w:t xml:space="preserve">Web-enerji </w:t>
      </w:r>
      <w:r w:rsidR="00F11533" w:rsidRPr="00F11533">
        <w:rPr>
          <w:lang w:val="tr-TR"/>
        </w:rPr>
        <w:t>hesaplamasını</w:t>
      </w:r>
      <w:r w:rsidR="00D93651" w:rsidRPr="00F11533">
        <w:rPr>
          <w:lang w:val="tr-TR"/>
        </w:rPr>
        <w:t xml:space="preserve"> kullanarak enerji değerini </w:t>
      </w:r>
      <w:r w:rsidR="00F11533" w:rsidRPr="00F11533">
        <w:rPr>
          <w:lang w:val="tr-TR"/>
        </w:rPr>
        <w:t>hesaplayınız. Sonuçlarınızı</w:t>
      </w:r>
      <w:r w:rsidR="00D93651" w:rsidRPr="00F11533">
        <w:rPr>
          <w:lang w:val="tr-TR"/>
        </w:rPr>
        <w:t xml:space="preserve"> farklı iklimlerde ve kültürel özelliklere sahip ülkelerle karşılaştınız.</w:t>
      </w:r>
      <w:r w:rsidR="003D2267" w:rsidRPr="00F11533">
        <w:rPr>
          <w:lang w:val="tr-TR"/>
        </w:rPr>
        <w:t xml:space="preserve">  </w:t>
      </w:r>
    </w:p>
    <w:p w14:paraId="77A1ED88" w14:textId="0A5C941C" w:rsidR="003D2267" w:rsidRPr="00F11533" w:rsidRDefault="00D93651" w:rsidP="001E50E6">
      <w:pPr>
        <w:pStyle w:val="ListeParagraf"/>
        <w:numPr>
          <w:ilvl w:val="0"/>
          <w:numId w:val="22"/>
        </w:numPr>
        <w:spacing w:after="120"/>
        <w:contextualSpacing w:val="0"/>
        <w:jc w:val="both"/>
        <w:rPr>
          <w:lang w:val="tr-TR"/>
        </w:rPr>
      </w:pPr>
      <w:r w:rsidRPr="00F11533">
        <w:rPr>
          <w:lang w:val="tr-TR"/>
        </w:rPr>
        <w:t>Bir gün boyunca yediklerinizi gözlemleyip enerji değerlerini hesaplayınız. Beslenmeniz için gerekli enerji miktarını bulunuz</w:t>
      </w:r>
      <w:r w:rsidR="007C05D9">
        <w:rPr>
          <w:lang w:val="tr-TR"/>
        </w:rPr>
        <w:t xml:space="preserve"> </w:t>
      </w:r>
      <w:r w:rsidRPr="00F11533">
        <w:rPr>
          <w:lang w:val="tr-TR"/>
        </w:rPr>
        <w:t>(protein/karbonhidrat/yağ ve bunların oranları).</w:t>
      </w:r>
    </w:p>
    <w:p w14:paraId="1A226E06" w14:textId="40D3F511" w:rsidR="003D2267" w:rsidRPr="00F11533" w:rsidRDefault="00F11533" w:rsidP="001E50E6">
      <w:pPr>
        <w:pStyle w:val="ListeParagraf"/>
        <w:numPr>
          <w:ilvl w:val="0"/>
          <w:numId w:val="22"/>
        </w:numPr>
        <w:spacing w:after="120"/>
        <w:contextualSpacing w:val="0"/>
        <w:jc w:val="both"/>
        <w:rPr>
          <w:lang w:val="tr-TR"/>
        </w:rPr>
      </w:pPr>
      <w:r>
        <w:rPr>
          <w:lang w:val="tr-TR"/>
        </w:rPr>
        <w:t>Bir lokanta menüsün</w:t>
      </w:r>
      <w:r w:rsidR="00D93651" w:rsidRPr="00F11533">
        <w:rPr>
          <w:lang w:val="tr-TR"/>
        </w:rPr>
        <w:t>deki yiyeceklerin</w:t>
      </w:r>
      <w:r w:rsidR="003D2267" w:rsidRPr="00F11533">
        <w:rPr>
          <w:lang w:val="tr-TR"/>
        </w:rPr>
        <w:t xml:space="preserve"> </w:t>
      </w:r>
      <w:r w:rsidR="00D93651" w:rsidRPr="00F11533">
        <w:rPr>
          <w:lang w:val="tr-TR"/>
        </w:rPr>
        <w:t>enerji mikt</w:t>
      </w:r>
      <w:r>
        <w:rPr>
          <w:lang w:val="tr-TR"/>
        </w:rPr>
        <w:t>arlarını hesaplayın. (İnternet</w:t>
      </w:r>
      <w:r w:rsidRPr="00F11533">
        <w:rPr>
          <w:lang w:val="tr-TR"/>
        </w:rPr>
        <w:t>ten</w:t>
      </w:r>
      <w:r w:rsidR="00D93651" w:rsidRPr="00F11533">
        <w:rPr>
          <w:lang w:val="tr-TR"/>
        </w:rPr>
        <w:t xml:space="preserve"> de </w:t>
      </w:r>
      <w:r w:rsidRPr="00F11533">
        <w:rPr>
          <w:lang w:val="tr-TR"/>
        </w:rPr>
        <w:t>indirilebilirsiniz</w:t>
      </w:r>
      <w:r w:rsidR="00D93651" w:rsidRPr="00F11533">
        <w:rPr>
          <w:lang w:val="tr-TR"/>
        </w:rPr>
        <w:t>)</w:t>
      </w:r>
      <w:r>
        <w:rPr>
          <w:lang w:val="tr-TR"/>
        </w:rPr>
        <w:t>.</w:t>
      </w:r>
      <w:r w:rsidR="00D93651" w:rsidRPr="00F11533">
        <w:rPr>
          <w:lang w:val="tr-TR"/>
        </w:rPr>
        <w:t xml:space="preserve"> Geleneksel, </w:t>
      </w:r>
      <w:r w:rsidRPr="00F11533">
        <w:rPr>
          <w:lang w:val="tr-TR"/>
        </w:rPr>
        <w:t>vejetaryen</w:t>
      </w:r>
      <w:r w:rsidR="00D93651" w:rsidRPr="00F11533">
        <w:rPr>
          <w:lang w:val="tr-TR"/>
        </w:rPr>
        <w:t xml:space="preserve"> ve </w:t>
      </w:r>
      <w:proofErr w:type="spellStart"/>
      <w:r w:rsidR="00D93651" w:rsidRPr="00F11533">
        <w:rPr>
          <w:lang w:val="tr-TR"/>
        </w:rPr>
        <w:t>vegan</w:t>
      </w:r>
      <w:proofErr w:type="spellEnd"/>
      <w:r w:rsidR="00D93651" w:rsidRPr="00F11533">
        <w:rPr>
          <w:lang w:val="tr-TR"/>
        </w:rPr>
        <w:t xml:space="preserve"> beslenme alışkanlıkları açısından değerlendiriniz.</w:t>
      </w:r>
    </w:p>
    <w:p w14:paraId="35E39A25" w14:textId="7EF14E7A" w:rsidR="003D2267" w:rsidRPr="00F11533" w:rsidRDefault="00AF46BD" w:rsidP="001E50E6">
      <w:pPr>
        <w:pStyle w:val="ListeParagraf"/>
        <w:numPr>
          <w:ilvl w:val="0"/>
          <w:numId w:val="22"/>
        </w:numPr>
        <w:spacing w:after="120"/>
        <w:contextualSpacing w:val="0"/>
        <w:jc w:val="both"/>
        <w:rPr>
          <w:lang w:val="tr-TR"/>
        </w:rPr>
      </w:pPr>
      <w:r w:rsidRPr="00F11533">
        <w:rPr>
          <w:lang w:val="tr-TR"/>
        </w:rPr>
        <w:t>Bir besin s</w:t>
      </w:r>
      <w:r w:rsidR="007C05D9">
        <w:rPr>
          <w:lang w:val="tr-TR"/>
        </w:rPr>
        <w:t xml:space="preserve">eçiniz </w:t>
      </w:r>
      <w:r w:rsidRPr="00F11533">
        <w:rPr>
          <w:lang w:val="tr-TR"/>
        </w:rPr>
        <w:t xml:space="preserve">(Et, süt, </w:t>
      </w:r>
      <w:r w:rsidR="00F11533" w:rsidRPr="00F11533">
        <w:rPr>
          <w:lang w:val="tr-TR"/>
        </w:rPr>
        <w:t>hamur işi</w:t>
      </w:r>
      <w:r w:rsidRPr="00F11533">
        <w:rPr>
          <w:lang w:val="tr-TR"/>
        </w:rPr>
        <w:t>, vb.) ve enerji değerini diğerleri ile karşılaştırınız</w:t>
      </w:r>
      <w:r w:rsidR="007C05D9">
        <w:rPr>
          <w:lang w:val="tr-TR"/>
        </w:rPr>
        <w:t xml:space="preserve"> </w:t>
      </w:r>
      <w:r w:rsidRPr="00F11533">
        <w:rPr>
          <w:lang w:val="tr-TR"/>
        </w:rPr>
        <w:t xml:space="preserve">( bu, aynı değerde mesela 100 gr. </w:t>
      </w:r>
      <w:r w:rsidR="00F11533">
        <w:rPr>
          <w:lang w:val="tr-TR"/>
        </w:rPr>
        <w:t>dana biftek, h</w:t>
      </w:r>
      <w:r w:rsidRPr="00F11533">
        <w:rPr>
          <w:lang w:val="tr-TR"/>
        </w:rPr>
        <w:t>indi tavuk etinin enerji değerlerini karşılaştırmak demektir.)</w:t>
      </w:r>
      <w:r w:rsidR="007C05D9">
        <w:rPr>
          <w:lang w:val="tr-TR"/>
        </w:rPr>
        <w:t>.</w:t>
      </w:r>
      <w:r w:rsidRPr="00F11533">
        <w:rPr>
          <w:lang w:val="tr-TR"/>
        </w:rPr>
        <w:t xml:space="preserve"> Değerler hakkında ne diyebilirsiniz?</w:t>
      </w:r>
    </w:p>
    <w:p w14:paraId="6F70FECC" w14:textId="63FBA921" w:rsidR="00AF46BD" w:rsidRPr="00F11533" w:rsidRDefault="00AF46BD" w:rsidP="001E50E6">
      <w:pPr>
        <w:pStyle w:val="ListeParagraf"/>
        <w:numPr>
          <w:ilvl w:val="0"/>
          <w:numId w:val="22"/>
        </w:numPr>
        <w:spacing w:after="120"/>
        <w:contextualSpacing w:val="0"/>
        <w:jc w:val="both"/>
        <w:rPr>
          <w:lang w:val="tr-TR"/>
        </w:rPr>
      </w:pPr>
      <w:r w:rsidRPr="00F11533">
        <w:rPr>
          <w:lang w:val="tr-TR"/>
        </w:rPr>
        <w:t xml:space="preserve">İnternetten enerji tüketimini </w:t>
      </w:r>
      <w:r w:rsidR="00F11533" w:rsidRPr="00F11533">
        <w:rPr>
          <w:lang w:val="tr-TR"/>
        </w:rPr>
        <w:t>hesaplayan</w:t>
      </w:r>
      <w:r w:rsidRPr="00F11533">
        <w:rPr>
          <w:lang w:val="tr-TR"/>
        </w:rPr>
        <w:t xml:space="preserve"> bir </w:t>
      </w:r>
      <w:r w:rsidR="0031069D" w:rsidRPr="00F11533">
        <w:rPr>
          <w:lang w:val="tr-TR"/>
        </w:rPr>
        <w:t>hesap</w:t>
      </w:r>
      <w:r w:rsidRPr="00F11533">
        <w:rPr>
          <w:lang w:val="tr-TR"/>
        </w:rPr>
        <w:t xml:space="preserve"> makinası bulunuz. Enerji girdi ve çıktılarını bununla karşılaştırınız.</w:t>
      </w:r>
    </w:p>
    <w:p w14:paraId="69E2C007" w14:textId="1C6120CA" w:rsidR="00881952" w:rsidRPr="00F11533" w:rsidRDefault="00AF46BD" w:rsidP="001E50E6">
      <w:pPr>
        <w:spacing w:after="120"/>
        <w:ind w:left="360"/>
        <w:jc w:val="both"/>
        <w:rPr>
          <w:lang w:val="tr-TR"/>
        </w:rPr>
      </w:pPr>
      <w:r w:rsidRPr="00F11533">
        <w:rPr>
          <w:lang w:val="tr-TR"/>
        </w:rPr>
        <w:t>Sonuçlarınızı yazılı olarak, resimler, tablolar, şekiller ekleyerek sununuz. Son olarak diğer öğrencilerle paylaşınız.</w:t>
      </w:r>
      <w:r w:rsidR="003D2267" w:rsidRPr="00F11533">
        <w:rPr>
          <w:lang w:val="tr-TR"/>
        </w:rPr>
        <w:t xml:space="preserve">    </w:t>
      </w:r>
    </w:p>
    <w:p w14:paraId="2125ABE9" w14:textId="77777777" w:rsidR="00F11533" w:rsidRDefault="00F11533" w:rsidP="00F11533">
      <w:pPr>
        <w:tabs>
          <w:tab w:val="left" w:pos="4080"/>
        </w:tabs>
        <w:jc w:val="both"/>
        <w:rPr>
          <w:b/>
          <w:lang w:val="tr-TR"/>
        </w:rPr>
      </w:pPr>
    </w:p>
    <w:p w14:paraId="331ECFB6" w14:textId="77777777" w:rsidR="00AF46BD" w:rsidRPr="00F11533" w:rsidRDefault="00AF46BD" w:rsidP="00F11533">
      <w:pPr>
        <w:tabs>
          <w:tab w:val="left" w:pos="4080"/>
        </w:tabs>
        <w:jc w:val="both"/>
        <w:rPr>
          <w:b/>
          <w:lang w:val="tr-TR"/>
        </w:rPr>
      </w:pPr>
      <w:r w:rsidRPr="00F11533">
        <w:rPr>
          <w:b/>
          <w:lang w:val="tr-TR"/>
        </w:rPr>
        <w:t>Öğretmen Notları</w:t>
      </w:r>
    </w:p>
    <w:p w14:paraId="3D461680" w14:textId="38B9CFE7" w:rsidR="00AF46BD" w:rsidRPr="00F11533" w:rsidRDefault="00AF46BD" w:rsidP="001E50E6">
      <w:pPr>
        <w:shd w:val="clear" w:color="auto" w:fill="FFFFFF"/>
        <w:spacing w:after="120" w:line="264" w:lineRule="auto"/>
        <w:jc w:val="both"/>
        <w:textAlignment w:val="baseline"/>
        <w:rPr>
          <w:lang w:val="tr-TR"/>
        </w:rPr>
      </w:pPr>
      <w:r w:rsidRPr="00F11533">
        <w:rPr>
          <w:lang w:val="tr-TR"/>
        </w:rPr>
        <w:t xml:space="preserve">Bu görevi gerçekleştirebilmek için matematik ve kimya bilgisi gerekmektedir. </w:t>
      </w:r>
      <w:r w:rsidR="00D03553" w:rsidRPr="00F11533">
        <w:rPr>
          <w:lang w:val="tr-TR"/>
        </w:rPr>
        <w:t xml:space="preserve">Bu bilgi için, </w:t>
      </w:r>
      <w:r w:rsidR="00F11533" w:rsidRPr="00F11533">
        <w:rPr>
          <w:lang w:val="tr-TR"/>
        </w:rPr>
        <w:t>yemeklerin kültürel</w:t>
      </w:r>
      <w:r w:rsidR="00D03553" w:rsidRPr="00F11533">
        <w:rPr>
          <w:lang w:val="tr-TR"/>
        </w:rPr>
        <w:t xml:space="preserve"> ve sosyal altyapıları ve beslenme gelenekleri </w:t>
      </w:r>
      <w:r w:rsidR="00F11533" w:rsidRPr="00F11533">
        <w:rPr>
          <w:lang w:val="tr-TR"/>
        </w:rPr>
        <w:t>tartışılmalı</w:t>
      </w:r>
      <w:r w:rsidR="00D03553" w:rsidRPr="00F11533">
        <w:rPr>
          <w:lang w:val="tr-TR"/>
        </w:rPr>
        <w:t xml:space="preserve"> ya</w:t>
      </w:r>
      <w:r w:rsidR="00F11533">
        <w:rPr>
          <w:lang w:val="tr-TR"/>
        </w:rPr>
        <w:t xml:space="preserve"> </w:t>
      </w:r>
      <w:r w:rsidR="00D03553" w:rsidRPr="00F11533">
        <w:rPr>
          <w:lang w:val="tr-TR"/>
        </w:rPr>
        <w:t>da lin</w:t>
      </w:r>
      <w:r w:rsidR="00864A99" w:rsidRPr="00F11533">
        <w:rPr>
          <w:lang w:val="tr-TR"/>
        </w:rPr>
        <w:t>k</w:t>
      </w:r>
      <w:r w:rsidR="00D03553" w:rsidRPr="00F11533">
        <w:rPr>
          <w:lang w:val="tr-TR"/>
        </w:rPr>
        <w:t xml:space="preserve">ler sunulmalıdır. </w:t>
      </w:r>
    </w:p>
    <w:p w14:paraId="4EB519FE" w14:textId="13D730D3" w:rsidR="00881952" w:rsidRPr="00F11533" w:rsidRDefault="00D03553" w:rsidP="001E50E6">
      <w:pPr>
        <w:shd w:val="clear" w:color="auto" w:fill="FFFFFF"/>
        <w:spacing w:after="120" w:line="264" w:lineRule="auto"/>
        <w:jc w:val="both"/>
        <w:textAlignment w:val="baseline"/>
        <w:rPr>
          <w:lang w:val="tr-TR"/>
        </w:rPr>
      </w:pPr>
      <w:r w:rsidRPr="00F11533">
        <w:rPr>
          <w:lang w:val="tr-TR"/>
        </w:rPr>
        <w:t xml:space="preserve">Öğretmenlerden görevi uygun bir zamanlamaya sığdırmaları </w:t>
      </w:r>
      <w:r w:rsidR="00F11533" w:rsidRPr="00F11533">
        <w:rPr>
          <w:lang w:val="tr-TR"/>
        </w:rPr>
        <w:t>beklenmektedir</w:t>
      </w:r>
      <w:r w:rsidRPr="00F11533">
        <w:rPr>
          <w:lang w:val="tr-TR"/>
        </w:rPr>
        <w:t>, bunu</w:t>
      </w:r>
      <w:r w:rsidR="00F11533">
        <w:rPr>
          <w:lang w:val="tr-TR"/>
        </w:rPr>
        <w:t xml:space="preserve"> </w:t>
      </w:r>
      <w:r w:rsidRPr="00F11533">
        <w:rPr>
          <w:lang w:val="tr-TR"/>
        </w:rPr>
        <w:t>da sadece bir ya da birkaçını seçerek yapabilirsiniz.</w:t>
      </w:r>
    </w:p>
    <w:p w14:paraId="425B0E37" w14:textId="77777777" w:rsidR="00387E7B" w:rsidRPr="00F11533" w:rsidRDefault="00387E7B" w:rsidP="001E50E6">
      <w:pPr>
        <w:shd w:val="clear" w:color="auto" w:fill="FFFFFF"/>
        <w:spacing w:after="120" w:line="264" w:lineRule="auto"/>
        <w:jc w:val="both"/>
        <w:textAlignment w:val="baseline"/>
        <w:rPr>
          <w:lang w:val="tr-TR"/>
        </w:rPr>
      </w:pPr>
      <w:r w:rsidRPr="00F11533">
        <w:rPr>
          <w:lang w:val="tr-TR"/>
        </w:rPr>
        <w:t>Öğrencilerin bu konuda gösterebilecekleri yeteneklere göre yukarıda verilen her seviye için uygun görev seçilebilir</w:t>
      </w:r>
      <w:proofErr w:type="gramStart"/>
      <w:r w:rsidRPr="00F11533">
        <w:rPr>
          <w:lang w:val="tr-TR"/>
        </w:rPr>
        <w:t>(</w:t>
      </w:r>
      <w:proofErr w:type="gramEnd"/>
      <w:r w:rsidRPr="00F11533">
        <w:rPr>
          <w:lang w:val="tr-TR"/>
        </w:rPr>
        <w:t>rehberli, yöneltilmiş, yapılandırılmış ya da serbest araştırma</w:t>
      </w:r>
    </w:p>
    <w:p w14:paraId="516F86FE" w14:textId="5A7743E3" w:rsidR="002D0F74" w:rsidRPr="00F11533" w:rsidRDefault="00387E7B" w:rsidP="001E50E6">
      <w:pPr>
        <w:shd w:val="clear" w:color="auto" w:fill="FFFFFF"/>
        <w:spacing w:after="120" w:line="264" w:lineRule="auto"/>
        <w:jc w:val="both"/>
        <w:textAlignment w:val="baseline"/>
        <w:rPr>
          <w:lang w:val="tr-TR"/>
        </w:rPr>
      </w:pPr>
      <w:r w:rsidRPr="00F11533">
        <w:rPr>
          <w:lang w:val="tr-TR"/>
        </w:rPr>
        <w:t xml:space="preserve">Rehberli araştırma: Görevin sunumu, beslenmenin niteliksel ve niceliksel özellikleri üzerine bir tartışma ile başlar. </w:t>
      </w:r>
      <w:r w:rsidR="00F11533" w:rsidRPr="00F11533">
        <w:rPr>
          <w:lang w:val="tr-TR"/>
        </w:rPr>
        <w:t>Bu, Web</w:t>
      </w:r>
      <w:r w:rsidRPr="00F11533">
        <w:rPr>
          <w:lang w:val="tr-TR"/>
        </w:rPr>
        <w:t xml:space="preserve">-hesaplayıcı kullanarak enerji değerlerini hesaplama ile devam eder. </w:t>
      </w:r>
      <w:r w:rsidR="00864A99" w:rsidRPr="00F11533">
        <w:rPr>
          <w:lang w:val="tr-TR"/>
        </w:rPr>
        <w:t xml:space="preserve">Öğretmen ve öğrenciler besinlerin enerji, içerik ve günlük </w:t>
      </w:r>
      <w:proofErr w:type="gramStart"/>
      <w:r w:rsidR="00864A99" w:rsidRPr="00F11533">
        <w:rPr>
          <w:lang w:val="tr-TR"/>
        </w:rPr>
        <w:t>optimum</w:t>
      </w:r>
      <w:proofErr w:type="gramEnd"/>
      <w:r w:rsidR="00864A99" w:rsidRPr="00F11533">
        <w:rPr>
          <w:lang w:val="tr-TR"/>
        </w:rPr>
        <w:t xml:space="preserve"> besin tüketimi üzerine tartışırlar. Öğrenciler, amaca odaklanarak, </w:t>
      </w:r>
      <w:proofErr w:type="gramStart"/>
      <w:r w:rsidR="00864A99" w:rsidRPr="00F11533">
        <w:rPr>
          <w:lang w:val="tr-TR"/>
        </w:rPr>
        <w:t>prosedürleri</w:t>
      </w:r>
      <w:proofErr w:type="gramEnd"/>
      <w:r w:rsidR="00864A99" w:rsidRPr="00F11533">
        <w:rPr>
          <w:lang w:val="tr-TR"/>
        </w:rPr>
        <w:t xml:space="preserve"> ve sonuçları öğretmenleri ile beraber çalışırlar.</w:t>
      </w:r>
    </w:p>
    <w:p w14:paraId="6DA897F6" w14:textId="77777777" w:rsidR="0031069D" w:rsidRDefault="0031069D" w:rsidP="001E50E6">
      <w:pPr>
        <w:shd w:val="clear" w:color="auto" w:fill="FFFFFF"/>
        <w:spacing w:after="120" w:line="240" w:lineRule="auto"/>
        <w:jc w:val="both"/>
        <w:rPr>
          <w:rFonts w:eastAsia="Times New Roman" w:cs="Times New Roman"/>
          <w:u w:val="single"/>
          <w:lang w:val="tr-TR" w:eastAsia="lt-LT"/>
        </w:rPr>
      </w:pPr>
    </w:p>
    <w:p w14:paraId="77DABCFD" w14:textId="77777777" w:rsidR="0031069D" w:rsidRDefault="0031069D" w:rsidP="001E50E6">
      <w:pPr>
        <w:shd w:val="clear" w:color="auto" w:fill="FFFFFF"/>
        <w:spacing w:after="120" w:line="240" w:lineRule="auto"/>
        <w:jc w:val="both"/>
        <w:rPr>
          <w:rFonts w:eastAsia="Times New Roman" w:cs="Times New Roman"/>
          <w:u w:val="single"/>
          <w:lang w:val="tr-TR" w:eastAsia="lt-LT"/>
        </w:rPr>
      </w:pPr>
    </w:p>
    <w:p w14:paraId="43A348E2" w14:textId="0BD77809" w:rsidR="00864A99" w:rsidRPr="007C05D9" w:rsidRDefault="00864A99" w:rsidP="007C05D9">
      <w:pPr>
        <w:shd w:val="clear" w:color="auto" w:fill="FFFFFF"/>
        <w:spacing w:after="120" w:line="264" w:lineRule="auto"/>
        <w:jc w:val="both"/>
        <w:textAlignment w:val="baseline"/>
        <w:rPr>
          <w:lang w:val="tr-TR"/>
        </w:rPr>
      </w:pPr>
      <w:r w:rsidRPr="007C05D9">
        <w:rPr>
          <w:u w:val="single"/>
          <w:lang w:val="tr-TR"/>
        </w:rPr>
        <w:t>Yönlendirilmiş Araştırma</w:t>
      </w:r>
      <w:r w:rsidR="007C05D9" w:rsidRPr="007C05D9">
        <w:rPr>
          <w:u w:val="single"/>
          <w:lang w:val="tr-TR"/>
        </w:rPr>
        <w:t>:</w:t>
      </w:r>
      <w:r w:rsidRPr="007C05D9">
        <w:rPr>
          <w:lang w:val="tr-TR"/>
        </w:rPr>
        <w:t xml:space="preserve"> İlk basamak rehberli araştırmada olduğu gibidir. Öğrenciler pek çok basamakta öğretmenleri tarafından belirlenen amaç ve </w:t>
      </w:r>
      <w:proofErr w:type="gramStart"/>
      <w:r w:rsidRPr="007C05D9">
        <w:rPr>
          <w:lang w:val="tr-TR"/>
        </w:rPr>
        <w:t>prosedürleri</w:t>
      </w:r>
      <w:proofErr w:type="gramEnd"/>
      <w:r w:rsidRPr="007C05D9">
        <w:rPr>
          <w:lang w:val="tr-TR"/>
        </w:rPr>
        <w:t xml:space="preserve"> </w:t>
      </w:r>
      <w:r w:rsidR="00F11533" w:rsidRPr="007C05D9">
        <w:rPr>
          <w:lang w:val="tr-TR"/>
        </w:rPr>
        <w:t>kullanarak</w:t>
      </w:r>
      <w:r w:rsidRPr="007C05D9">
        <w:rPr>
          <w:lang w:val="tr-TR"/>
        </w:rPr>
        <w:t xml:space="preserve"> </w:t>
      </w:r>
      <w:r w:rsidR="00F11533" w:rsidRPr="007C05D9">
        <w:rPr>
          <w:lang w:val="tr-TR"/>
        </w:rPr>
        <w:t>çalışırlar. Sonuçlar</w:t>
      </w:r>
      <w:r w:rsidRPr="007C05D9">
        <w:rPr>
          <w:lang w:val="tr-TR"/>
        </w:rPr>
        <w:t xml:space="preserve"> öğrencilerin elindedir.</w:t>
      </w:r>
      <w:proofErr w:type="gramStart"/>
      <w:r w:rsidRPr="007C05D9">
        <w:rPr>
          <w:lang w:val="tr-TR"/>
        </w:rPr>
        <w:t>(</w:t>
      </w:r>
      <w:proofErr w:type="gramEnd"/>
      <w:r w:rsidRPr="007C05D9">
        <w:rPr>
          <w:lang w:val="tr-TR"/>
        </w:rPr>
        <w:t>Farklı sonuçlar alınması beklenmektedir.</w:t>
      </w:r>
    </w:p>
    <w:p w14:paraId="4D6E0F53" w14:textId="0FD4B175" w:rsidR="00463CCE" w:rsidRPr="007C05D9" w:rsidRDefault="00864A99" w:rsidP="007C05D9">
      <w:pPr>
        <w:shd w:val="clear" w:color="auto" w:fill="FFFFFF"/>
        <w:spacing w:after="120" w:line="264" w:lineRule="auto"/>
        <w:jc w:val="both"/>
        <w:textAlignment w:val="baseline"/>
        <w:rPr>
          <w:lang w:val="tr-TR"/>
        </w:rPr>
      </w:pPr>
      <w:r w:rsidRPr="007C05D9">
        <w:rPr>
          <w:lang w:val="tr-TR"/>
        </w:rPr>
        <w:t>Yapılandırılmış Araştırma</w:t>
      </w:r>
      <w:r w:rsidR="00463CCE" w:rsidRPr="007C05D9">
        <w:rPr>
          <w:lang w:val="tr-TR"/>
        </w:rPr>
        <w:t xml:space="preserve">: </w:t>
      </w:r>
      <w:r w:rsidRPr="007C05D9">
        <w:rPr>
          <w:lang w:val="tr-TR"/>
        </w:rPr>
        <w:t xml:space="preserve">İlk adım ilk iki araştırma da olduğu </w:t>
      </w:r>
      <w:r w:rsidR="00F11533" w:rsidRPr="007C05D9">
        <w:rPr>
          <w:lang w:val="tr-TR"/>
        </w:rPr>
        <w:t>gibidir Öğrenciler</w:t>
      </w:r>
      <w:r w:rsidRPr="007C05D9">
        <w:rPr>
          <w:lang w:val="tr-TR"/>
        </w:rPr>
        <w:t xml:space="preserve"> öğretmenin </w:t>
      </w:r>
      <w:r w:rsidR="0031069D" w:rsidRPr="007C05D9">
        <w:rPr>
          <w:lang w:val="tr-TR"/>
        </w:rPr>
        <w:t>belirlediği</w:t>
      </w:r>
      <w:r w:rsidRPr="007C05D9">
        <w:rPr>
          <w:lang w:val="tr-TR"/>
        </w:rPr>
        <w:t xml:space="preserve"> amaçlara göre çalışırlar. Prosedür ve sonuçlar öğrencilerin kararlarına bağlıdır.</w:t>
      </w:r>
    </w:p>
    <w:p w14:paraId="124EC8AF" w14:textId="7E5AB833" w:rsidR="002D0F74" w:rsidRPr="007C05D9" w:rsidRDefault="00864A99" w:rsidP="007C05D9">
      <w:pPr>
        <w:shd w:val="clear" w:color="auto" w:fill="FFFFFF"/>
        <w:spacing w:after="120" w:line="264" w:lineRule="auto"/>
        <w:jc w:val="both"/>
        <w:textAlignment w:val="baseline"/>
        <w:rPr>
          <w:lang w:val="tr-TR"/>
        </w:rPr>
      </w:pPr>
      <w:r w:rsidRPr="007C05D9">
        <w:rPr>
          <w:lang w:val="tr-TR"/>
        </w:rPr>
        <w:t xml:space="preserve">Açık Araştırma:  </w:t>
      </w:r>
      <w:r w:rsidR="00F11533" w:rsidRPr="007C05D9">
        <w:rPr>
          <w:lang w:val="tr-TR"/>
        </w:rPr>
        <w:t>Öğrenciler</w:t>
      </w:r>
      <w:r w:rsidRPr="007C05D9">
        <w:rPr>
          <w:lang w:val="tr-TR"/>
        </w:rPr>
        <w:t xml:space="preserve"> </w:t>
      </w:r>
      <w:r w:rsidR="00F11533" w:rsidRPr="007C05D9">
        <w:rPr>
          <w:lang w:val="tr-TR"/>
        </w:rPr>
        <w:t>her şeyi</w:t>
      </w:r>
      <w:r w:rsidRPr="007C05D9">
        <w:rPr>
          <w:lang w:val="tr-TR"/>
        </w:rPr>
        <w:t xml:space="preserve"> ellerinde tutarlar. Etkinliğin bütün aşamalarını kurarlar. Gerekli bütün bilgiyi internette ve kitaplarda bulabilirler ve </w:t>
      </w:r>
      <w:r w:rsidR="00616CC7" w:rsidRPr="007C05D9">
        <w:rPr>
          <w:lang w:val="tr-TR"/>
        </w:rPr>
        <w:t xml:space="preserve">sebepleri tartışırlar ve beslenme sonuçlarını nasıl değerlendireceklerini tartışırlar. Öğrenciler beslenme </w:t>
      </w:r>
      <w:r w:rsidR="00F11533" w:rsidRPr="007C05D9">
        <w:rPr>
          <w:lang w:val="tr-TR"/>
        </w:rPr>
        <w:t>için uygun</w:t>
      </w:r>
      <w:r w:rsidR="00616CC7" w:rsidRPr="007C05D9">
        <w:rPr>
          <w:lang w:val="tr-TR"/>
        </w:rPr>
        <w:t xml:space="preserve"> </w:t>
      </w:r>
      <w:proofErr w:type="gramStart"/>
      <w:r w:rsidR="00616CC7" w:rsidRPr="007C05D9">
        <w:rPr>
          <w:lang w:val="tr-TR"/>
        </w:rPr>
        <w:t>enstrümanları</w:t>
      </w:r>
      <w:proofErr w:type="gramEnd"/>
      <w:r w:rsidR="00616CC7" w:rsidRPr="007C05D9">
        <w:rPr>
          <w:lang w:val="tr-TR"/>
        </w:rPr>
        <w:t xml:space="preserve"> ve hesaplama için gereken prosedürleri kendileri seçerler(web üzerinden)</w:t>
      </w:r>
      <w:r w:rsidR="002D0F74" w:rsidRPr="007C05D9">
        <w:rPr>
          <w:lang w:val="tr-TR"/>
        </w:rPr>
        <w:t>.</w:t>
      </w:r>
    </w:p>
    <w:p w14:paraId="737599C5" w14:textId="0AA82C98" w:rsidR="0040714C" w:rsidRPr="007C05D9" w:rsidRDefault="00616CC7" w:rsidP="007C05D9">
      <w:pPr>
        <w:shd w:val="clear" w:color="auto" w:fill="FFFFFF"/>
        <w:spacing w:after="120" w:line="264" w:lineRule="auto"/>
        <w:jc w:val="both"/>
        <w:textAlignment w:val="baseline"/>
        <w:rPr>
          <w:lang w:val="tr-TR"/>
        </w:rPr>
      </w:pPr>
      <w:r w:rsidRPr="007C05D9">
        <w:rPr>
          <w:lang w:val="tr-TR"/>
        </w:rPr>
        <w:t xml:space="preserve">Öğretmenler, öğrencilerin çalışma </w:t>
      </w:r>
      <w:proofErr w:type="gramStart"/>
      <w:r w:rsidRPr="007C05D9">
        <w:rPr>
          <w:lang w:val="tr-TR"/>
        </w:rPr>
        <w:t>kağıtlarında</w:t>
      </w:r>
      <w:proofErr w:type="gramEnd"/>
      <w:r w:rsidRPr="007C05D9">
        <w:rPr>
          <w:lang w:val="tr-TR"/>
        </w:rPr>
        <w:t xml:space="preserve"> listelenen </w:t>
      </w:r>
      <w:r w:rsidR="00F11533" w:rsidRPr="007C05D9">
        <w:rPr>
          <w:lang w:val="tr-TR"/>
        </w:rPr>
        <w:t>çevrimiçi</w:t>
      </w:r>
      <w:r w:rsidRPr="007C05D9">
        <w:rPr>
          <w:lang w:val="tr-TR"/>
        </w:rPr>
        <w:t xml:space="preserve"> materyalleri ya da videoları kullanabilirler.</w:t>
      </w:r>
    </w:p>
    <w:p w14:paraId="6097A466" w14:textId="28051F61" w:rsidR="00F11533" w:rsidRDefault="00F11533" w:rsidP="00F11533">
      <w:pPr>
        <w:pStyle w:val="ListeParagraf"/>
        <w:numPr>
          <w:ilvl w:val="1"/>
          <w:numId w:val="4"/>
        </w:numPr>
        <w:jc w:val="both"/>
        <w:rPr>
          <w:lang w:val="tr-TR"/>
        </w:rPr>
      </w:pPr>
      <w:r w:rsidRPr="00F11533">
        <w:rPr>
          <w:lang w:val="tr-TR"/>
        </w:rPr>
        <w:t>http://gunluk-kalori-ihtiyaci.hesaplama.net/ (Türkçe)</w:t>
      </w:r>
    </w:p>
    <w:p w14:paraId="3522B82E" w14:textId="77777777" w:rsidR="00616CC7" w:rsidRPr="00F11533" w:rsidRDefault="0058342B" w:rsidP="001E50E6">
      <w:pPr>
        <w:pStyle w:val="ListeParagraf"/>
        <w:numPr>
          <w:ilvl w:val="1"/>
          <w:numId w:val="4"/>
        </w:numPr>
        <w:jc w:val="both"/>
        <w:rPr>
          <w:lang w:val="tr-TR"/>
        </w:rPr>
      </w:pPr>
      <w:hyperlink r:id="rId9" w:history="1">
        <w:r w:rsidR="00463CCE" w:rsidRPr="00F11533">
          <w:rPr>
            <w:rStyle w:val="Kpr"/>
            <w:color w:val="auto"/>
            <w:lang w:val="tr-TR"/>
          </w:rPr>
          <w:t>https://www.eatforhealth.gov.au/eat-health-calculators</w:t>
        </w:r>
      </w:hyperlink>
      <w:r w:rsidR="00463CCE" w:rsidRPr="00F11533">
        <w:rPr>
          <w:lang w:val="tr-TR"/>
        </w:rPr>
        <w:t xml:space="preserve"> (</w:t>
      </w:r>
      <w:r w:rsidR="00616CC7" w:rsidRPr="00F11533">
        <w:rPr>
          <w:lang w:val="tr-TR"/>
        </w:rPr>
        <w:t>İngilizce besin enerji hesaplama içeriği)</w:t>
      </w:r>
    </w:p>
    <w:p w14:paraId="396CE980" w14:textId="07A7E500" w:rsidR="00463CCE" w:rsidRPr="00F11533" w:rsidRDefault="00616CC7" w:rsidP="001E50E6">
      <w:pPr>
        <w:pStyle w:val="ListeParagraf"/>
        <w:numPr>
          <w:ilvl w:val="1"/>
          <w:numId w:val="4"/>
        </w:numPr>
        <w:jc w:val="both"/>
        <w:rPr>
          <w:lang w:val="tr-TR"/>
        </w:rPr>
      </w:pPr>
      <w:r w:rsidRPr="00F11533">
        <w:rPr>
          <w:lang w:val="tr-TR"/>
        </w:rPr>
        <w:t>htt</w:t>
      </w:r>
      <w:r w:rsidR="00463CCE" w:rsidRPr="00F11533">
        <w:rPr>
          <w:lang w:val="tr-TR"/>
        </w:rPr>
        <w:t>p://www.mydailyintake.net/calculating-</w:t>
      </w:r>
      <w:r w:rsidRPr="00F11533">
        <w:rPr>
          <w:lang w:val="tr-TR"/>
        </w:rPr>
        <w:t>energy/ (Besin enerjisi hesaplama</w:t>
      </w:r>
      <w:r w:rsidR="00463CCE" w:rsidRPr="00F11533">
        <w:rPr>
          <w:lang w:val="tr-TR"/>
        </w:rPr>
        <w:t>)</w:t>
      </w:r>
    </w:p>
    <w:p w14:paraId="2246AEEA" w14:textId="3001950A" w:rsidR="00463CCE" w:rsidRPr="00F11533" w:rsidRDefault="00463CCE" w:rsidP="001E50E6">
      <w:pPr>
        <w:pStyle w:val="ListeParagraf"/>
        <w:numPr>
          <w:ilvl w:val="1"/>
          <w:numId w:val="4"/>
        </w:numPr>
        <w:jc w:val="both"/>
        <w:rPr>
          <w:lang w:val="tr-TR"/>
        </w:rPr>
      </w:pPr>
      <w:r w:rsidRPr="00F11533">
        <w:rPr>
          <w:lang w:val="tr-TR"/>
        </w:rPr>
        <w:t>http://caloriescount.com/foodcalcula</w:t>
      </w:r>
      <w:r w:rsidR="00616CC7" w:rsidRPr="00F11533">
        <w:rPr>
          <w:lang w:val="tr-TR"/>
        </w:rPr>
        <w:t xml:space="preserve">tor.aspx </w:t>
      </w:r>
      <w:r w:rsidR="0031069D">
        <w:rPr>
          <w:lang w:val="tr-TR"/>
        </w:rPr>
        <w:t>(</w:t>
      </w:r>
      <w:r w:rsidR="00616CC7" w:rsidRPr="00F11533">
        <w:rPr>
          <w:lang w:val="tr-TR"/>
        </w:rPr>
        <w:t>Besin kalorisi hesaplama</w:t>
      </w:r>
      <w:r w:rsidRPr="00F11533">
        <w:rPr>
          <w:lang w:val="tr-TR"/>
        </w:rPr>
        <w:t>)</w:t>
      </w:r>
    </w:p>
    <w:p w14:paraId="0CB11191" w14:textId="4FC4125F" w:rsidR="0040714C" w:rsidRPr="00F11533" w:rsidRDefault="0040714C" w:rsidP="0031069D">
      <w:pPr>
        <w:pStyle w:val="ListeParagraf"/>
        <w:ind w:left="1440"/>
        <w:jc w:val="both"/>
        <w:rPr>
          <w:lang w:val="tr-TR"/>
        </w:rPr>
      </w:pPr>
    </w:p>
    <w:p w14:paraId="7FFB90E2" w14:textId="4F96C95A" w:rsidR="006D7084" w:rsidRPr="00F11533" w:rsidRDefault="00616CC7" w:rsidP="001E50E6">
      <w:pPr>
        <w:shd w:val="clear" w:color="auto" w:fill="FFFFFF"/>
        <w:spacing w:after="120" w:line="264" w:lineRule="auto"/>
        <w:jc w:val="both"/>
        <w:textAlignment w:val="baseline"/>
        <w:rPr>
          <w:color w:val="548DD4" w:themeColor="text2" w:themeTint="99"/>
          <w:lang w:val="tr-TR"/>
        </w:rPr>
      </w:pPr>
      <w:r w:rsidRPr="00F11533">
        <w:rPr>
          <w:color w:val="548DD4" w:themeColor="text2" w:themeTint="99"/>
          <w:lang w:val="tr-TR"/>
        </w:rPr>
        <w:t>Ders Planı Örneği</w:t>
      </w:r>
    </w:p>
    <w:p w14:paraId="70F22A8E" w14:textId="1D2CAC77" w:rsidR="00A63F67" w:rsidRPr="007C05D9" w:rsidRDefault="0031069D" w:rsidP="007C05D9">
      <w:pPr>
        <w:pStyle w:val="ListeParagraf"/>
        <w:numPr>
          <w:ilvl w:val="0"/>
          <w:numId w:val="24"/>
        </w:numPr>
        <w:spacing w:after="120"/>
        <w:jc w:val="both"/>
        <w:rPr>
          <w:i/>
          <w:lang w:val="tr-TR"/>
        </w:rPr>
      </w:pPr>
      <w:r w:rsidRPr="007C05D9">
        <w:rPr>
          <w:i/>
          <w:lang w:val="tr-TR"/>
        </w:rPr>
        <w:t>Ders</w:t>
      </w:r>
      <w:r w:rsidR="007C05D9">
        <w:rPr>
          <w:i/>
          <w:lang w:val="tr-TR"/>
        </w:rPr>
        <w:t xml:space="preserve"> </w:t>
      </w:r>
      <w:r w:rsidR="00616CC7" w:rsidRPr="007C05D9">
        <w:rPr>
          <w:i/>
          <w:lang w:val="tr-TR"/>
        </w:rPr>
        <w:t xml:space="preserve"> (45 </w:t>
      </w:r>
      <w:proofErr w:type="spellStart"/>
      <w:r w:rsidR="00616CC7" w:rsidRPr="007C05D9">
        <w:rPr>
          <w:i/>
          <w:lang w:val="tr-TR"/>
        </w:rPr>
        <w:t>dk</w:t>
      </w:r>
      <w:proofErr w:type="spellEnd"/>
      <w:r w:rsidR="00463CCE" w:rsidRPr="007C05D9">
        <w:rPr>
          <w:i/>
          <w:lang w:val="tr-TR"/>
        </w:rPr>
        <w:t>)</w:t>
      </w:r>
      <w:r w:rsidR="00A63F67" w:rsidRPr="007C05D9">
        <w:rPr>
          <w:i/>
          <w:lang w:val="tr-TR"/>
        </w:rPr>
        <w:t>:</w:t>
      </w:r>
      <w:bookmarkStart w:id="0" w:name="_GoBack"/>
      <w:bookmarkEnd w:id="0"/>
    </w:p>
    <w:p w14:paraId="390317E2" w14:textId="59B6BAAE" w:rsidR="00616CC7" w:rsidRPr="00F11533" w:rsidRDefault="00616CC7" w:rsidP="001E50E6">
      <w:pPr>
        <w:spacing w:after="120"/>
        <w:ind w:left="705" w:hanging="705"/>
        <w:jc w:val="both"/>
        <w:rPr>
          <w:lang w:val="tr-TR"/>
        </w:rPr>
      </w:pPr>
      <w:r w:rsidRPr="00F11533">
        <w:rPr>
          <w:lang w:val="tr-TR"/>
        </w:rPr>
        <w:t xml:space="preserve">5 </w:t>
      </w:r>
      <w:proofErr w:type="spellStart"/>
      <w:r w:rsidRPr="00F11533">
        <w:rPr>
          <w:lang w:val="tr-TR"/>
        </w:rPr>
        <w:t>dk</w:t>
      </w:r>
      <w:proofErr w:type="spellEnd"/>
      <w:r w:rsidR="00A63F67" w:rsidRPr="00F11533">
        <w:rPr>
          <w:lang w:val="tr-TR"/>
        </w:rPr>
        <w:tab/>
      </w:r>
      <w:r w:rsidRPr="00F11533">
        <w:rPr>
          <w:lang w:val="tr-TR"/>
        </w:rPr>
        <w:t>Öğrencil</w:t>
      </w:r>
      <w:r w:rsidR="001F0CFD" w:rsidRPr="00F11533">
        <w:rPr>
          <w:lang w:val="tr-TR"/>
        </w:rPr>
        <w:t>e</w:t>
      </w:r>
      <w:r w:rsidRPr="00F11533">
        <w:rPr>
          <w:lang w:val="tr-TR"/>
        </w:rPr>
        <w:t xml:space="preserve">re çalışma </w:t>
      </w:r>
      <w:proofErr w:type="gramStart"/>
      <w:r w:rsidRPr="00F11533">
        <w:rPr>
          <w:lang w:val="tr-TR"/>
        </w:rPr>
        <w:t>kağıtlarını</w:t>
      </w:r>
      <w:proofErr w:type="gramEnd"/>
      <w:r w:rsidRPr="00F11533">
        <w:rPr>
          <w:lang w:val="tr-TR"/>
        </w:rPr>
        <w:t xml:space="preserve"> dağıt</w:t>
      </w:r>
      <w:r w:rsidR="00652F33" w:rsidRPr="00F11533">
        <w:rPr>
          <w:lang w:val="tr-TR"/>
        </w:rPr>
        <w:t>; öğrencileri 3-4 kişilik gruplara ayır. Verilen bilgileri oku ve anlamalarını sağlamak için açıkla.</w:t>
      </w:r>
    </w:p>
    <w:p w14:paraId="4C6F1D58" w14:textId="77777777" w:rsidR="001F0CFD" w:rsidRPr="00F11533" w:rsidRDefault="00463CCE" w:rsidP="001E50E6">
      <w:pPr>
        <w:spacing w:after="120"/>
        <w:ind w:left="705" w:hanging="705"/>
        <w:jc w:val="both"/>
        <w:rPr>
          <w:lang w:val="tr-TR"/>
        </w:rPr>
      </w:pPr>
      <w:r w:rsidRPr="00F11533">
        <w:rPr>
          <w:lang w:val="tr-TR"/>
        </w:rPr>
        <w:t>30</w:t>
      </w:r>
      <w:r w:rsidR="00652F33" w:rsidRPr="00F11533">
        <w:rPr>
          <w:lang w:val="tr-TR"/>
        </w:rPr>
        <w:t xml:space="preserve"> </w:t>
      </w:r>
      <w:proofErr w:type="spellStart"/>
      <w:r w:rsidR="00652F33" w:rsidRPr="00F11533">
        <w:rPr>
          <w:lang w:val="tr-TR"/>
        </w:rPr>
        <w:t>dk</w:t>
      </w:r>
      <w:proofErr w:type="spellEnd"/>
      <w:r w:rsidR="00A63F67" w:rsidRPr="00F11533">
        <w:rPr>
          <w:lang w:val="tr-TR"/>
        </w:rPr>
        <w:tab/>
      </w:r>
      <w:r w:rsidR="001F0CFD" w:rsidRPr="00F11533">
        <w:rPr>
          <w:lang w:val="tr-TR"/>
        </w:rPr>
        <w:t>Gruplar görevleri çözmek için tartışırlar; öğretmenler gerekli bilginin nerede bulunabileceği konusunda tavsiyelerde bulunurlar; Öğrencilerin soruları tartışılır.</w:t>
      </w:r>
    </w:p>
    <w:p w14:paraId="5AC0B2BF" w14:textId="5DA4EE2E" w:rsidR="00463CCE" w:rsidRPr="00F11533" w:rsidRDefault="001F0CFD" w:rsidP="001E50E6">
      <w:pPr>
        <w:spacing w:after="120"/>
        <w:ind w:left="705" w:hanging="705"/>
        <w:jc w:val="both"/>
        <w:rPr>
          <w:lang w:val="tr-TR"/>
        </w:rPr>
      </w:pPr>
      <w:r w:rsidRPr="00F11533">
        <w:rPr>
          <w:lang w:val="tr-TR"/>
        </w:rPr>
        <w:t>Ana sonuçların sunulması ve tartışma.</w:t>
      </w:r>
    </w:p>
    <w:p w14:paraId="450ABD22" w14:textId="77777777" w:rsidR="008C54ED" w:rsidRPr="00F11533" w:rsidRDefault="008C54ED" w:rsidP="001E50E6">
      <w:pPr>
        <w:spacing w:after="120"/>
        <w:ind w:left="705"/>
        <w:jc w:val="both"/>
        <w:rPr>
          <w:lang w:val="tr-TR"/>
        </w:rPr>
      </w:pPr>
    </w:p>
    <w:p w14:paraId="5D192FF1" w14:textId="77777777" w:rsidR="001F0CFD" w:rsidRPr="00F11533" w:rsidRDefault="001F0CFD" w:rsidP="001E50E6">
      <w:pPr>
        <w:spacing w:after="120"/>
        <w:jc w:val="both"/>
        <w:rPr>
          <w:i/>
          <w:lang w:val="tr-TR"/>
        </w:rPr>
      </w:pPr>
      <w:r w:rsidRPr="00F11533">
        <w:rPr>
          <w:i/>
          <w:lang w:val="tr-TR"/>
        </w:rPr>
        <w:t>Ders 2-3 haftalık proje</w:t>
      </w:r>
    </w:p>
    <w:p w14:paraId="7498806A" w14:textId="2A7DC7DA" w:rsidR="00A63F67" w:rsidRPr="00F11533" w:rsidRDefault="0031069D" w:rsidP="001E50E6">
      <w:pPr>
        <w:spacing w:after="120"/>
        <w:jc w:val="both"/>
        <w:rPr>
          <w:lang w:val="tr-TR"/>
        </w:rPr>
      </w:pPr>
      <w:proofErr w:type="gramStart"/>
      <w:r w:rsidRPr="0031069D">
        <w:rPr>
          <w:lang w:val="tr-TR"/>
        </w:rPr>
        <w:t>İlk gün s</w:t>
      </w:r>
      <w:r w:rsidR="00D53DFF" w:rsidRPr="0031069D">
        <w:rPr>
          <w:lang w:val="tr-TR"/>
        </w:rPr>
        <w:t xml:space="preserve">ınıfta projenin tanıtımı. </w:t>
      </w:r>
      <w:proofErr w:type="gramEnd"/>
      <w:r w:rsidR="0026785C" w:rsidRPr="0031069D">
        <w:rPr>
          <w:lang w:val="tr-TR"/>
        </w:rPr>
        <w:t>Sınıftan bireyler veya gruplar somut bir görevi seçerler, Bu seçime</w:t>
      </w:r>
      <w:r w:rsidR="0026785C" w:rsidRPr="00F11533">
        <w:rPr>
          <w:lang w:val="tr-TR"/>
        </w:rPr>
        <w:t xml:space="preserve"> örnekler, vidolar ve konuşmalar eşlik edebilir. Bu durum </w:t>
      </w:r>
      <w:proofErr w:type="gramStart"/>
      <w:r w:rsidR="0026785C" w:rsidRPr="00F11533">
        <w:rPr>
          <w:lang w:val="tr-TR"/>
        </w:rPr>
        <w:t>motivasyonu</w:t>
      </w:r>
      <w:proofErr w:type="gramEnd"/>
      <w:r w:rsidR="0026785C" w:rsidRPr="00F11533">
        <w:rPr>
          <w:lang w:val="tr-TR"/>
        </w:rPr>
        <w:t xml:space="preserve"> artırır.</w:t>
      </w:r>
      <w:r w:rsidR="00A67B70" w:rsidRPr="00F11533">
        <w:rPr>
          <w:lang w:val="tr-TR"/>
        </w:rPr>
        <w:t xml:space="preserve"> </w:t>
      </w:r>
    </w:p>
    <w:p w14:paraId="198348CA" w14:textId="7073FD3B" w:rsidR="00A63F67" w:rsidRPr="00F11533" w:rsidRDefault="0026785C" w:rsidP="001E50E6">
      <w:pPr>
        <w:spacing w:after="120"/>
        <w:ind w:left="1410" w:hanging="1410"/>
        <w:jc w:val="both"/>
        <w:rPr>
          <w:lang w:val="tr-TR"/>
        </w:rPr>
      </w:pPr>
      <w:r w:rsidRPr="00F11533">
        <w:rPr>
          <w:lang w:val="tr-TR"/>
        </w:rPr>
        <w:t>2.</w:t>
      </w:r>
      <w:r w:rsidR="00A87E02">
        <w:rPr>
          <w:lang w:val="tr-TR"/>
        </w:rPr>
        <w:t xml:space="preserve"> H</w:t>
      </w:r>
      <w:r w:rsidRPr="00F11533">
        <w:rPr>
          <w:lang w:val="tr-TR"/>
        </w:rPr>
        <w:t>afta</w:t>
      </w:r>
      <w:r w:rsidR="00A67B70" w:rsidRPr="00F11533">
        <w:rPr>
          <w:lang w:val="tr-TR"/>
        </w:rPr>
        <w:tab/>
      </w:r>
      <w:r w:rsidRPr="00F11533">
        <w:rPr>
          <w:lang w:val="tr-TR"/>
        </w:rPr>
        <w:t xml:space="preserve">Öğrenciler seçtikleri konular üzerinde çalışırlar, öğretmenleri onlara </w:t>
      </w:r>
      <w:r w:rsidR="0031069D" w:rsidRPr="00F11533">
        <w:rPr>
          <w:lang w:val="tr-TR"/>
        </w:rPr>
        <w:t>tavsiyede</w:t>
      </w:r>
      <w:r w:rsidRPr="00F11533">
        <w:rPr>
          <w:lang w:val="tr-TR"/>
        </w:rPr>
        <w:t xml:space="preserve"> bulunur.</w:t>
      </w:r>
    </w:p>
    <w:p w14:paraId="5C8C1E9C" w14:textId="0B0FCFAA" w:rsidR="00A63F67" w:rsidRPr="00F11533" w:rsidRDefault="00A67B70" w:rsidP="001E50E6">
      <w:pPr>
        <w:spacing w:after="120"/>
        <w:ind w:left="1410" w:hanging="1410"/>
        <w:jc w:val="both"/>
        <w:rPr>
          <w:lang w:val="tr-TR"/>
        </w:rPr>
      </w:pPr>
      <w:r w:rsidRPr="00F11533">
        <w:rPr>
          <w:lang w:val="tr-TR"/>
        </w:rPr>
        <w:t>3</w:t>
      </w:r>
      <w:r w:rsidR="00A87E02">
        <w:rPr>
          <w:vertAlign w:val="superscript"/>
          <w:lang w:val="tr-TR"/>
        </w:rPr>
        <w:t xml:space="preserve">. </w:t>
      </w:r>
      <w:r w:rsidR="00A87E02">
        <w:rPr>
          <w:lang w:val="tr-TR"/>
        </w:rPr>
        <w:t>Ha</w:t>
      </w:r>
      <w:r w:rsidR="0026785C" w:rsidRPr="00F11533">
        <w:rPr>
          <w:lang w:val="tr-TR"/>
        </w:rPr>
        <w:t>fta</w:t>
      </w:r>
      <w:r w:rsidR="00A63F67" w:rsidRPr="00F11533">
        <w:rPr>
          <w:lang w:val="tr-TR"/>
        </w:rPr>
        <w:tab/>
      </w:r>
      <w:r w:rsidR="0026785C" w:rsidRPr="00F11533">
        <w:rPr>
          <w:lang w:val="tr-TR"/>
        </w:rPr>
        <w:t>Öğrenciler sonuçları özetlerler ve bu konu üzerinde profesyonel roller</w:t>
      </w:r>
      <w:r w:rsidR="0031069D">
        <w:rPr>
          <w:lang w:val="tr-TR"/>
        </w:rPr>
        <w:t>ini anlatan bir rapor yazarlar</w:t>
      </w:r>
      <w:r w:rsidR="0026785C" w:rsidRPr="00F11533">
        <w:rPr>
          <w:lang w:val="tr-TR"/>
        </w:rPr>
        <w:t xml:space="preserve"> (Örneğin: beslenme danışmanlar ha</w:t>
      </w:r>
      <w:r w:rsidR="0031069D">
        <w:rPr>
          <w:lang w:val="tr-TR"/>
        </w:rPr>
        <w:t>stalarının raporlarını tutarlar</w:t>
      </w:r>
      <w:r w:rsidR="0026785C" w:rsidRPr="00F11533">
        <w:rPr>
          <w:lang w:val="tr-TR"/>
        </w:rPr>
        <w:t>)</w:t>
      </w:r>
      <w:r w:rsidR="0031069D">
        <w:rPr>
          <w:lang w:val="tr-TR"/>
        </w:rPr>
        <w:t>.</w:t>
      </w:r>
    </w:p>
    <w:p w14:paraId="067F2D7A" w14:textId="7F11BADB" w:rsidR="00A63F67" w:rsidRPr="00F11533" w:rsidRDefault="0026785C" w:rsidP="001E50E6">
      <w:pPr>
        <w:spacing w:after="120"/>
        <w:ind w:left="1410" w:hanging="1410"/>
        <w:jc w:val="both"/>
        <w:rPr>
          <w:lang w:val="tr-TR"/>
        </w:rPr>
      </w:pPr>
      <w:r w:rsidRPr="00F11533">
        <w:rPr>
          <w:lang w:val="tr-TR"/>
        </w:rPr>
        <w:t>Son gün</w:t>
      </w:r>
      <w:r w:rsidR="00A67B70" w:rsidRPr="00F11533">
        <w:rPr>
          <w:lang w:val="tr-TR"/>
        </w:rPr>
        <w:tab/>
      </w:r>
      <w:r w:rsidR="00884DAB" w:rsidRPr="00F11533">
        <w:rPr>
          <w:lang w:val="tr-TR"/>
        </w:rPr>
        <w:t>Çalışma grupları ve bireyler sınıfta veya daha geniş toplantı salonlarında sonuçlarını sunarlar. Bütün sunumlar bir tartışma ile biter.</w:t>
      </w:r>
    </w:p>
    <w:sectPr w:rsidR="00A63F67" w:rsidRPr="00F11533" w:rsidSect="008240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5700" w14:textId="77777777" w:rsidR="0058342B" w:rsidRDefault="0058342B" w:rsidP="00D272BA">
      <w:pPr>
        <w:spacing w:after="0" w:line="240" w:lineRule="auto"/>
      </w:pPr>
      <w:r>
        <w:separator/>
      </w:r>
    </w:p>
  </w:endnote>
  <w:endnote w:type="continuationSeparator" w:id="0">
    <w:p w14:paraId="171CCE50" w14:textId="77777777" w:rsidR="0058342B" w:rsidRDefault="0058342B"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1C52" w14:textId="77777777" w:rsidR="004325C2" w:rsidRDefault="005216E1" w:rsidP="004325C2">
    <w:pPr>
      <w:pStyle w:val="Altbilgi"/>
      <w:rPr>
        <w:rFonts w:ascii="Calibri" w:hAnsi="Calibri"/>
        <w:sz w:val="16"/>
        <w:szCs w:val="16"/>
        <w:lang w:val="en-US"/>
      </w:rPr>
    </w:pPr>
    <w:r>
      <w:rPr>
        <w:noProof/>
        <w:lang w:val="tr-TR" w:eastAsia="tr-TR"/>
      </w:rPr>
      <w:drawing>
        <wp:anchor distT="0" distB="0" distL="114300" distR="114300" simplePos="0" relativeHeight="251658240" behindDoc="0" locked="0" layoutInCell="1" allowOverlap="1" wp14:anchorId="6AF25C3E" wp14:editId="6EC995D4">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r w:rsidR="00967CA0">
      <w:rPr>
        <w:rFonts w:ascii="Calibri" w:hAnsi="Calibri"/>
        <w:sz w:val="16"/>
        <w:szCs w:val="16"/>
        <w:lang w:val="en-US"/>
      </w:rPr>
      <w:br/>
    </w:r>
  </w:p>
  <w:p w14:paraId="45642F42" w14:textId="77777777" w:rsidR="00967CA0" w:rsidRPr="004325C2" w:rsidRDefault="00967CA0" w:rsidP="00967CA0">
    <w:pPr>
      <w:pStyle w:val="Altbilgi"/>
      <w:rPr>
        <w:rFonts w:ascii="Calibri" w:hAnsi="Calibri"/>
        <w: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sidR="002365C3">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p w14:paraId="2F75DD08" w14:textId="77777777" w:rsidR="00967CA0" w:rsidRPr="004325C2" w:rsidRDefault="00967CA0" w:rsidP="004325C2">
    <w:pPr>
      <w:pStyle w:val="Altbilgi"/>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CA10" w14:textId="77777777" w:rsidR="0058342B" w:rsidRDefault="0058342B" w:rsidP="00D272BA">
      <w:pPr>
        <w:spacing w:after="0" w:line="240" w:lineRule="auto"/>
      </w:pPr>
      <w:r>
        <w:separator/>
      </w:r>
    </w:p>
  </w:footnote>
  <w:footnote w:type="continuationSeparator" w:id="0">
    <w:p w14:paraId="7962014F" w14:textId="77777777" w:rsidR="0058342B" w:rsidRDefault="0058342B"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D3F3" w14:textId="77777777" w:rsidR="00D272BA" w:rsidRDefault="004C32A2" w:rsidP="00247C9F">
    <w:pPr>
      <w:pStyle w:val="stbilgi"/>
      <w:jc w:val="right"/>
    </w:pPr>
    <w:r>
      <w:t xml:space="preserve"> </w:t>
    </w:r>
    <w:r>
      <w:tab/>
    </w:r>
    <w:r>
      <w:tab/>
    </w:r>
    <w:r w:rsidR="00892850">
      <w:t xml:space="preserve"> </w:t>
    </w:r>
    <w:r w:rsidR="00892850">
      <w:rPr>
        <w:rFonts w:ascii="Arial" w:hAnsi="Arial" w:cs="Arial"/>
        <w:b/>
        <w:noProof/>
        <w:sz w:val="32"/>
        <w:szCs w:val="32"/>
        <w:lang w:val="tr-TR" w:eastAsia="tr-TR"/>
      </w:rPr>
      <w:drawing>
        <wp:inline distT="0" distB="0" distL="0" distR="0" wp14:anchorId="5077A8BB" wp14:editId="1991017A">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86DAC"/>
    <w:multiLevelType w:val="hybridMultilevel"/>
    <w:tmpl w:val="6EAC2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5C236D4A"/>
    <w:multiLevelType w:val="hybridMultilevel"/>
    <w:tmpl w:val="0C4056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1385E"/>
    <w:multiLevelType w:val="hybridMultilevel"/>
    <w:tmpl w:val="4516CD3C"/>
    <w:lvl w:ilvl="0" w:tplc="C11851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B861F02"/>
    <w:multiLevelType w:val="hybridMultilevel"/>
    <w:tmpl w:val="274AC052"/>
    <w:lvl w:ilvl="0" w:tplc="7CC411F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12"/>
  </w:num>
  <w:num w:numId="5">
    <w:abstractNumId w:val="6"/>
  </w:num>
  <w:num w:numId="6">
    <w:abstractNumId w:val="9"/>
  </w:num>
  <w:num w:numId="7">
    <w:abstractNumId w:val="1"/>
  </w:num>
  <w:num w:numId="8">
    <w:abstractNumId w:val="20"/>
  </w:num>
  <w:num w:numId="9">
    <w:abstractNumId w:val="19"/>
  </w:num>
  <w:num w:numId="10">
    <w:abstractNumId w:val="14"/>
  </w:num>
  <w:num w:numId="11">
    <w:abstractNumId w:val="0"/>
  </w:num>
  <w:num w:numId="12">
    <w:abstractNumId w:val="22"/>
  </w:num>
  <w:num w:numId="13">
    <w:abstractNumId w:val="3"/>
  </w:num>
  <w:num w:numId="14">
    <w:abstractNumId w:val="11"/>
  </w:num>
  <w:num w:numId="15">
    <w:abstractNumId w:val="5"/>
  </w:num>
  <w:num w:numId="16">
    <w:abstractNumId w:val="2"/>
  </w:num>
  <w:num w:numId="17">
    <w:abstractNumId w:val="13"/>
  </w:num>
  <w:num w:numId="18">
    <w:abstractNumId w:val="15"/>
  </w:num>
  <w:num w:numId="19">
    <w:abstractNumId w:val="18"/>
  </w:num>
  <w:num w:numId="20">
    <w:abstractNumId w:val="21"/>
  </w:num>
  <w:num w:numId="21">
    <w:abstractNumId w:val="4"/>
  </w:num>
  <w:num w:numId="22">
    <w:abstractNumId w:val="10"/>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2506F"/>
    <w:rsid w:val="00036BE0"/>
    <w:rsid w:val="0004126E"/>
    <w:rsid w:val="00075445"/>
    <w:rsid w:val="000B4192"/>
    <w:rsid w:val="00135E21"/>
    <w:rsid w:val="00187804"/>
    <w:rsid w:val="001949CE"/>
    <w:rsid w:val="00194D57"/>
    <w:rsid w:val="001E50E6"/>
    <w:rsid w:val="001F0CFD"/>
    <w:rsid w:val="0020301C"/>
    <w:rsid w:val="0021463D"/>
    <w:rsid w:val="002303B6"/>
    <w:rsid w:val="002365C3"/>
    <w:rsid w:val="002451B4"/>
    <w:rsid w:val="00247C9F"/>
    <w:rsid w:val="0026785C"/>
    <w:rsid w:val="002969DB"/>
    <w:rsid w:val="002A4AA7"/>
    <w:rsid w:val="002A64AA"/>
    <w:rsid w:val="002B6193"/>
    <w:rsid w:val="002D0F74"/>
    <w:rsid w:val="00300760"/>
    <w:rsid w:val="0031069D"/>
    <w:rsid w:val="0031150A"/>
    <w:rsid w:val="0033370F"/>
    <w:rsid w:val="00350D06"/>
    <w:rsid w:val="00387E7B"/>
    <w:rsid w:val="00390D13"/>
    <w:rsid w:val="003C1FCB"/>
    <w:rsid w:val="003D04FC"/>
    <w:rsid w:val="003D2267"/>
    <w:rsid w:val="003D424D"/>
    <w:rsid w:val="00401E23"/>
    <w:rsid w:val="0040714C"/>
    <w:rsid w:val="00412B22"/>
    <w:rsid w:val="00414680"/>
    <w:rsid w:val="004165CF"/>
    <w:rsid w:val="004269A2"/>
    <w:rsid w:val="004325C2"/>
    <w:rsid w:val="00463CCE"/>
    <w:rsid w:val="004B648F"/>
    <w:rsid w:val="004C32A2"/>
    <w:rsid w:val="004D6BA1"/>
    <w:rsid w:val="004D7837"/>
    <w:rsid w:val="005010AF"/>
    <w:rsid w:val="00506E03"/>
    <w:rsid w:val="005216E1"/>
    <w:rsid w:val="00524C59"/>
    <w:rsid w:val="00553CB2"/>
    <w:rsid w:val="0055754E"/>
    <w:rsid w:val="0058342B"/>
    <w:rsid w:val="00585D54"/>
    <w:rsid w:val="005862CE"/>
    <w:rsid w:val="005A049C"/>
    <w:rsid w:val="005A7BEA"/>
    <w:rsid w:val="005B0942"/>
    <w:rsid w:val="005D792B"/>
    <w:rsid w:val="005E29A3"/>
    <w:rsid w:val="005F584B"/>
    <w:rsid w:val="006152C4"/>
    <w:rsid w:val="00616CC7"/>
    <w:rsid w:val="00652F33"/>
    <w:rsid w:val="00670E6C"/>
    <w:rsid w:val="006A0B7E"/>
    <w:rsid w:val="006D7084"/>
    <w:rsid w:val="006E4799"/>
    <w:rsid w:val="00725200"/>
    <w:rsid w:val="00735053"/>
    <w:rsid w:val="007667C5"/>
    <w:rsid w:val="007668AA"/>
    <w:rsid w:val="0078630F"/>
    <w:rsid w:val="007C05D9"/>
    <w:rsid w:val="007D6A20"/>
    <w:rsid w:val="00812FBB"/>
    <w:rsid w:val="008240A7"/>
    <w:rsid w:val="00831E59"/>
    <w:rsid w:val="00850264"/>
    <w:rsid w:val="008570E9"/>
    <w:rsid w:val="00863600"/>
    <w:rsid w:val="00864A99"/>
    <w:rsid w:val="00881952"/>
    <w:rsid w:val="00881F3F"/>
    <w:rsid w:val="00884DAB"/>
    <w:rsid w:val="00892850"/>
    <w:rsid w:val="0089544D"/>
    <w:rsid w:val="008C54ED"/>
    <w:rsid w:val="00926232"/>
    <w:rsid w:val="009455D8"/>
    <w:rsid w:val="0095045A"/>
    <w:rsid w:val="00967CA0"/>
    <w:rsid w:val="00970B2A"/>
    <w:rsid w:val="009C2696"/>
    <w:rsid w:val="009D53B2"/>
    <w:rsid w:val="009D64F6"/>
    <w:rsid w:val="00A06213"/>
    <w:rsid w:val="00A218CA"/>
    <w:rsid w:val="00A3255D"/>
    <w:rsid w:val="00A54EF5"/>
    <w:rsid w:val="00A56BAD"/>
    <w:rsid w:val="00A63F67"/>
    <w:rsid w:val="00A67B70"/>
    <w:rsid w:val="00A77E84"/>
    <w:rsid w:val="00A87E02"/>
    <w:rsid w:val="00A94AA9"/>
    <w:rsid w:val="00AC1F51"/>
    <w:rsid w:val="00AF46BD"/>
    <w:rsid w:val="00B46D5C"/>
    <w:rsid w:val="00B8235E"/>
    <w:rsid w:val="00BB0948"/>
    <w:rsid w:val="00BD7CD9"/>
    <w:rsid w:val="00C14107"/>
    <w:rsid w:val="00C574FB"/>
    <w:rsid w:val="00C7504F"/>
    <w:rsid w:val="00C75763"/>
    <w:rsid w:val="00C8037D"/>
    <w:rsid w:val="00C82E84"/>
    <w:rsid w:val="00C956B9"/>
    <w:rsid w:val="00CA75D0"/>
    <w:rsid w:val="00D01C61"/>
    <w:rsid w:val="00D03553"/>
    <w:rsid w:val="00D11057"/>
    <w:rsid w:val="00D254E9"/>
    <w:rsid w:val="00D272BA"/>
    <w:rsid w:val="00D41E9C"/>
    <w:rsid w:val="00D45FEF"/>
    <w:rsid w:val="00D5182F"/>
    <w:rsid w:val="00D53DFF"/>
    <w:rsid w:val="00D53F49"/>
    <w:rsid w:val="00D913C7"/>
    <w:rsid w:val="00D93651"/>
    <w:rsid w:val="00DC1411"/>
    <w:rsid w:val="00DC1B9B"/>
    <w:rsid w:val="00E73895"/>
    <w:rsid w:val="00EC15D4"/>
    <w:rsid w:val="00F11533"/>
    <w:rsid w:val="00F56D0D"/>
    <w:rsid w:val="00F63932"/>
    <w:rsid w:val="00F727A1"/>
    <w:rsid w:val="00FB27A6"/>
    <w:rsid w:val="00FC6CAB"/>
    <w:rsid w:val="00FD44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2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Balk1">
    <w:name w:val="heading 1"/>
    <w:basedOn w:val="Normal"/>
    <w:next w:val="Normal"/>
    <w:link w:val="Balk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63F67"/>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Balk5">
    <w:name w:val="heading 5"/>
    <w:basedOn w:val="Normal"/>
    <w:next w:val="Normal"/>
    <w:link w:val="Balk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72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2BA"/>
  </w:style>
  <w:style w:type="paragraph" w:styleId="Altbilgi">
    <w:name w:val="footer"/>
    <w:basedOn w:val="Normal"/>
    <w:link w:val="AltbilgiChar"/>
    <w:uiPriority w:val="99"/>
    <w:unhideWhenUsed/>
    <w:rsid w:val="00D272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2BA"/>
  </w:style>
  <w:style w:type="paragraph" w:styleId="BalonMetni">
    <w:name w:val="Balloon Text"/>
    <w:basedOn w:val="Normal"/>
    <w:link w:val="BalonMetniChar"/>
    <w:uiPriority w:val="99"/>
    <w:semiHidden/>
    <w:unhideWhenUsed/>
    <w:rsid w:val="00D2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2BA"/>
    <w:rPr>
      <w:rFonts w:ascii="Tahoma" w:hAnsi="Tahoma" w:cs="Tahoma"/>
      <w:sz w:val="16"/>
      <w:szCs w:val="16"/>
    </w:rPr>
  </w:style>
  <w:style w:type="character" w:customStyle="1" w:styleId="Balk1Char">
    <w:name w:val="Başlık 1 Char"/>
    <w:basedOn w:val="VarsaylanParagrafYazTipi"/>
    <w:link w:val="Balk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VarsaylanParagrafYazTipi"/>
    <w:rsid w:val="00D272BA"/>
    <w:rPr>
      <w:b/>
      <w:bCs/>
      <w:color w:val="666666"/>
      <w:sz w:val="22"/>
      <w:szCs w:val="22"/>
    </w:rPr>
  </w:style>
  <w:style w:type="character" w:customStyle="1" w:styleId="Balk2Char">
    <w:name w:val="Başlık 2 Char"/>
    <w:basedOn w:val="VarsaylanParagrafYazTipi"/>
    <w:link w:val="Balk2"/>
    <w:uiPriority w:val="9"/>
    <w:rsid w:val="00D272B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272BA"/>
    <w:pPr>
      <w:ind w:left="720"/>
      <w:contextualSpacing/>
    </w:pPr>
  </w:style>
  <w:style w:type="character" w:customStyle="1" w:styleId="subkop">
    <w:name w:val="subkop"/>
    <w:basedOn w:val="VarsaylanParagrafYazTipi"/>
    <w:rsid w:val="00D272BA"/>
    <w:rPr>
      <w:b/>
      <w:bCs/>
      <w:color w:val="666666"/>
      <w:sz w:val="18"/>
      <w:szCs w:val="18"/>
    </w:rPr>
  </w:style>
  <w:style w:type="character" w:customStyle="1" w:styleId="Balk5Char">
    <w:name w:val="Başlık 5 Char"/>
    <w:basedOn w:val="VarsaylanParagrafYazTipi"/>
    <w:link w:val="Balk5"/>
    <w:uiPriority w:val="9"/>
    <w:semiHidden/>
    <w:rsid w:val="004C32A2"/>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customStyle="1" w:styleId="Balk3Char">
    <w:name w:val="Başlık 3 Char"/>
    <w:basedOn w:val="VarsaylanParagrafYazTipi"/>
    <w:link w:val="Balk3"/>
    <w:uiPriority w:val="9"/>
    <w:rsid w:val="00A63F67"/>
    <w:rPr>
      <w:rFonts w:asciiTheme="majorHAnsi" w:eastAsiaTheme="majorEastAsia" w:hAnsiTheme="majorHAnsi" w:cstheme="majorBidi"/>
      <w:b/>
      <w:bCs/>
      <w:color w:val="4F81BD" w:themeColor="accent1"/>
    </w:rPr>
  </w:style>
  <w:style w:type="character" w:styleId="AklamaBavurusu">
    <w:name w:val="annotation reference"/>
    <w:basedOn w:val="VarsaylanParagrafYazTipi"/>
    <w:uiPriority w:val="99"/>
    <w:semiHidden/>
    <w:unhideWhenUsed/>
    <w:rsid w:val="007D6A20"/>
    <w:rPr>
      <w:sz w:val="16"/>
      <w:szCs w:val="16"/>
    </w:rPr>
  </w:style>
  <w:style w:type="paragraph" w:styleId="AklamaMetni">
    <w:name w:val="annotation text"/>
    <w:basedOn w:val="Normal"/>
    <w:link w:val="AklamaMetniChar"/>
    <w:uiPriority w:val="99"/>
    <w:unhideWhenUsed/>
    <w:rsid w:val="007D6A20"/>
    <w:pPr>
      <w:spacing w:line="240" w:lineRule="auto"/>
    </w:pPr>
    <w:rPr>
      <w:sz w:val="20"/>
      <w:szCs w:val="20"/>
    </w:rPr>
  </w:style>
  <w:style w:type="character" w:customStyle="1" w:styleId="AklamaMetniChar">
    <w:name w:val="Açıklama Metni Char"/>
    <w:basedOn w:val="VarsaylanParagrafYazTipi"/>
    <w:link w:val="AklamaMetni"/>
    <w:uiPriority w:val="99"/>
    <w:rsid w:val="007D6A20"/>
    <w:rPr>
      <w:sz w:val="20"/>
      <w:szCs w:val="20"/>
      <w:lang w:val="de-DE"/>
    </w:rPr>
  </w:style>
  <w:style w:type="paragraph" w:styleId="AklamaKonusu">
    <w:name w:val="annotation subject"/>
    <w:basedOn w:val="AklamaMetni"/>
    <w:next w:val="AklamaMetni"/>
    <w:link w:val="AklamaKonusuChar"/>
    <w:uiPriority w:val="99"/>
    <w:semiHidden/>
    <w:unhideWhenUsed/>
    <w:rsid w:val="007D6A20"/>
    <w:rPr>
      <w:b/>
      <w:bCs/>
    </w:rPr>
  </w:style>
  <w:style w:type="character" w:customStyle="1" w:styleId="AklamaKonusuChar">
    <w:name w:val="Açıklama Konusu Char"/>
    <w:basedOn w:val="AklamaMetniChar"/>
    <w:link w:val="AklamaKonusu"/>
    <w:uiPriority w:val="99"/>
    <w:semiHidden/>
    <w:rsid w:val="007D6A20"/>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Balk1">
    <w:name w:val="heading 1"/>
    <w:basedOn w:val="Normal"/>
    <w:next w:val="Normal"/>
    <w:link w:val="Balk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63F67"/>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Balk5">
    <w:name w:val="heading 5"/>
    <w:basedOn w:val="Normal"/>
    <w:next w:val="Normal"/>
    <w:link w:val="Balk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72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2BA"/>
  </w:style>
  <w:style w:type="paragraph" w:styleId="Altbilgi">
    <w:name w:val="footer"/>
    <w:basedOn w:val="Normal"/>
    <w:link w:val="AltbilgiChar"/>
    <w:uiPriority w:val="99"/>
    <w:unhideWhenUsed/>
    <w:rsid w:val="00D272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2BA"/>
  </w:style>
  <w:style w:type="paragraph" w:styleId="BalonMetni">
    <w:name w:val="Balloon Text"/>
    <w:basedOn w:val="Normal"/>
    <w:link w:val="BalonMetniChar"/>
    <w:uiPriority w:val="99"/>
    <w:semiHidden/>
    <w:unhideWhenUsed/>
    <w:rsid w:val="00D2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2BA"/>
    <w:rPr>
      <w:rFonts w:ascii="Tahoma" w:hAnsi="Tahoma" w:cs="Tahoma"/>
      <w:sz w:val="16"/>
      <w:szCs w:val="16"/>
    </w:rPr>
  </w:style>
  <w:style w:type="character" w:customStyle="1" w:styleId="Balk1Char">
    <w:name w:val="Başlık 1 Char"/>
    <w:basedOn w:val="VarsaylanParagrafYazTipi"/>
    <w:link w:val="Balk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VarsaylanParagrafYazTipi"/>
    <w:rsid w:val="00D272BA"/>
    <w:rPr>
      <w:b/>
      <w:bCs/>
      <w:color w:val="666666"/>
      <w:sz w:val="22"/>
      <w:szCs w:val="22"/>
    </w:rPr>
  </w:style>
  <w:style w:type="character" w:customStyle="1" w:styleId="Balk2Char">
    <w:name w:val="Başlık 2 Char"/>
    <w:basedOn w:val="VarsaylanParagrafYazTipi"/>
    <w:link w:val="Balk2"/>
    <w:uiPriority w:val="9"/>
    <w:rsid w:val="00D272B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272BA"/>
    <w:pPr>
      <w:ind w:left="720"/>
      <w:contextualSpacing/>
    </w:pPr>
  </w:style>
  <w:style w:type="character" w:customStyle="1" w:styleId="subkop">
    <w:name w:val="subkop"/>
    <w:basedOn w:val="VarsaylanParagrafYazTipi"/>
    <w:rsid w:val="00D272BA"/>
    <w:rPr>
      <w:b/>
      <w:bCs/>
      <w:color w:val="666666"/>
      <w:sz w:val="18"/>
      <w:szCs w:val="18"/>
    </w:rPr>
  </w:style>
  <w:style w:type="character" w:customStyle="1" w:styleId="Balk5Char">
    <w:name w:val="Başlık 5 Char"/>
    <w:basedOn w:val="VarsaylanParagrafYazTipi"/>
    <w:link w:val="Balk5"/>
    <w:uiPriority w:val="9"/>
    <w:semiHidden/>
    <w:rsid w:val="004C32A2"/>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customStyle="1" w:styleId="Balk3Char">
    <w:name w:val="Başlık 3 Char"/>
    <w:basedOn w:val="VarsaylanParagrafYazTipi"/>
    <w:link w:val="Balk3"/>
    <w:uiPriority w:val="9"/>
    <w:rsid w:val="00A63F67"/>
    <w:rPr>
      <w:rFonts w:asciiTheme="majorHAnsi" w:eastAsiaTheme="majorEastAsia" w:hAnsiTheme="majorHAnsi" w:cstheme="majorBidi"/>
      <w:b/>
      <w:bCs/>
      <w:color w:val="4F81BD" w:themeColor="accent1"/>
    </w:rPr>
  </w:style>
  <w:style w:type="character" w:styleId="AklamaBavurusu">
    <w:name w:val="annotation reference"/>
    <w:basedOn w:val="VarsaylanParagrafYazTipi"/>
    <w:uiPriority w:val="99"/>
    <w:semiHidden/>
    <w:unhideWhenUsed/>
    <w:rsid w:val="007D6A20"/>
    <w:rPr>
      <w:sz w:val="16"/>
      <w:szCs w:val="16"/>
    </w:rPr>
  </w:style>
  <w:style w:type="paragraph" w:styleId="AklamaMetni">
    <w:name w:val="annotation text"/>
    <w:basedOn w:val="Normal"/>
    <w:link w:val="AklamaMetniChar"/>
    <w:uiPriority w:val="99"/>
    <w:unhideWhenUsed/>
    <w:rsid w:val="007D6A20"/>
    <w:pPr>
      <w:spacing w:line="240" w:lineRule="auto"/>
    </w:pPr>
    <w:rPr>
      <w:sz w:val="20"/>
      <w:szCs w:val="20"/>
    </w:rPr>
  </w:style>
  <w:style w:type="character" w:customStyle="1" w:styleId="AklamaMetniChar">
    <w:name w:val="Açıklama Metni Char"/>
    <w:basedOn w:val="VarsaylanParagrafYazTipi"/>
    <w:link w:val="AklamaMetni"/>
    <w:uiPriority w:val="99"/>
    <w:rsid w:val="007D6A20"/>
    <w:rPr>
      <w:sz w:val="20"/>
      <w:szCs w:val="20"/>
      <w:lang w:val="de-DE"/>
    </w:rPr>
  </w:style>
  <w:style w:type="paragraph" w:styleId="AklamaKonusu">
    <w:name w:val="annotation subject"/>
    <w:basedOn w:val="AklamaMetni"/>
    <w:next w:val="AklamaMetni"/>
    <w:link w:val="AklamaKonusuChar"/>
    <w:uiPriority w:val="99"/>
    <w:semiHidden/>
    <w:unhideWhenUsed/>
    <w:rsid w:val="007D6A20"/>
    <w:rPr>
      <w:b/>
      <w:bCs/>
    </w:rPr>
  </w:style>
  <w:style w:type="character" w:customStyle="1" w:styleId="AklamaKonusuChar">
    <w:name w:val="Açıklama Konusu Char"/>
    <w:basedOn w:val="AklamaMetniChar"/>
    <w:link w:val="AklamaKonusu"/>
    <w:uiPriority w:val="99"/>
    <w:semiHidden/>
    <w:rsid w:val="007D6A20"/>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225108">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tforhealth.gov.au/eat-health-calcula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1050</Words>
  <Characters>5990</Characters>
  <Application>Microsoft Office Word</Application>
  <DocSecurity>0</DocSecurity>
  <Lines>49</Lines>
  <Paragraphs>14</Paragraphs>
  <ScaleCrop>false</ScaleCrop>
  <HeadingPairs>
    <vt:vector size="8" baseType="variant">
      <vt:variant>
        <vt:lpstr>Konu Başlığı</vt:lpstr>
      </vt:variant>
      <vt:variant>
        <vt:i4>1</vt:i4>
      </vt:variant>
      <vt:variant>
        <vt:lpstr>Tittel</vt:lpstr>
      </vt:variant>
      <vt:variant>
        <vt:i4>1</vt:i4>
      </vt:variant>
      <vt:variant>
        <vt:lpstr>Název</vt:lpstr>
      </vt:variant>
      <vt:variant>
        <vt:i4>1</vt:i4>
      </vt:variant>
      <vt:variant>
        <vt:lpstr>Pavadinimas</vt:lpstr>
      </vt:variant>
      <vt:variant>
        <vt:i4>1</vt:i4>
      </vt:variant>
    </vt:vector>
  </HeadingPairs>
  <TitlesOfParts>
    <vt:vector size="4" baseType="lpstr">
      <vt:lpstr/>
      <vt:lpstr/>
      <vt:lpstr/>
      <vt:lpstr/>
    </vt:vector>
  </TitlesOfParts>
  <Company>Høgskolen i Sør-Trøndelag</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acer</cp:lastModifiedBy>
  <cp:revision>26</cp:revision>
  <cp:lastPrinted>2015-11-04T08:07:00Z</cp:lastPrinted>
  <dcterms:created xsi:type="dcterms:W3CDTF">2015-11-07T12:54:00Z</dcterms:created>
  <dcterms:modified xsi:type="dcterms:W3CDTF">2015-12-23T12:27:00Z</dcterms:modified>
</cp:coreProperties>
</file>